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DCC65" w14:textId="77777777" w:rsidR="007A068A" w:rsidRDefault="007A068A" w:rsidP="00460BC9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val="es-ES" w:eastAsia="es-ES"/>
        </w:rPr>
      </w:pPr>
    </w:p>
    <w:p w14:paraId="43B6AE72" w14:textId="5906239B" w:rsidR="00E9294E" w:rsidRPr="003602AD" w:rsidRDefault="00BD6C36" w:rsidP="00460BC9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val="es-ES" w:eastAsia="es-ES"/>
        </w:rPr>
      </w:pPr>
      <w:r>
        <w:rPr>
          <w:rFonts w:ascii="Arial" w:hAnsi="Arial" w:cs="Arial"/>
          <w:b/>
          <w:sz w:val="28"/>
          <w:szCs w:val="28"/>
        </w:rPr>
        <w:t>PE 16-01-0</w:t>
      </w:r>
      <w:r w:rsidR="00F025A6">
        <w:rPr>
          <w:rFonts w:ascii="Arial" w:hAnsi="Arial" w:cs="Arial"/>
          <w:b/>
          <w:sz w:val="28"/>
          <w:szCs w:val="28"/>
        </w:rPr>
        <w:t>6</w:t>
      </w:r>
      <w:r w:rsidR="00FA3F74">
        <w:rPr>
          <w:rFonts w:ascii="Arial" w:hAnsi="Arial" w:cs="Arial"/>
          <w:b/>
          <w:sz w:val="28"/>
          <w:szCs w:val="28"/>
        </w:rPr>
        <w:t xml:space="preserve"> Formato</w:t>
      </w:r>
      <w:r w:rsidR="0038451D" w:rsidRPr="003602AD">
        <w:rPr>
          <w:rFonts w:ascii="Arial" w:eastAsia="Times New Roman" w:hAnsi="Arial" w:cs="Arial"/>
          <w:b/>
          <w:color w:val="000000" w:themeColor="text1"/>
          <w:sz w:val="28"/>
          <w:szCs w:val="28"/>
          <w:lang w:val="es-ES" w:eastAsia="es-ES"/>
        </w:rPr>
        <w:t xml:space="preserve"> para </w:t>
      </w:r>
      <w:r w:rsidR="002403CF">
        <w:rPr>
          <w:rFonts w:ascii="Arial" w:eastAsia="Times New Roman" w:hAnsi="Arial" w:cs="Arial"/>
          <w:b/>
          <w:color w:val="000000" w:themeColor="text1"/>
          <w:sz w:val="28"/>
          <w:szCs w:val="28"/>
          <w:lang w:val="es-ES" w:eastAsia="es-ES"/>
        </w:rPr>
        <w:t xml:space="preserve">la </w:t>
      </w:r>
      <w:r w:rsidR="0038451D" w:rsidRPr="003602AD">
        <w:rPr>
          <w:rFonts w:ascii="Arial" w:eastAsia="Times New Roman" w:hAnsi="Arial" w:cs="Arial"/>
          <w:b/>
          <w:color w:val="000000" w:themeColor="text1"/>
          <w:sz w:val="28"/>
          <w:szCs w:val="28"/>
          <w:lang w:val="es-ES" w:eastAsia="es-ES"/>
        </w:rPr>
        <w:t xml:space="preserve">elaboración del </w:t>
      </w:r>
      <w:r w:rsidR="00FA3F74">
        <w:rPr>
          <w:rFonts w:ascii="Arial" w:hAnsi="Arial" w:cs="Arial"/>
          <w:b/>
          <w:color w:val="000000" w:themeColor="text1"/>
          <w:sz w:val="28"/>
          <w:szCs w:val="28"/>
        </w:rPr>
        <w:t xml:space="preserve">procedimiento de </w:t>
      </w:r>
      <w:r w:rsidR="0038451D" w:rsidRPr="003602AD">
        <w:rPr>
          <w:rFonts w:ascii="Arial" w:eastAsia="Times New Roman" w:hAnsi="Arial" w:cs="Arial"/>
          <w:b/>
          <w:color w:val="000000" w:themeColor="text1"/>
          <w:sz w:val="28"/>
          <w:szCs w:val="28"/>
          <w:lang w:val="es-ES" w:eastAsia="es-ES"/>
        </w:rPr>
        <w:t xml:space="preserve">plan de contingencia para </w:t>
      </w:r>
      <w:r w:rsidR="00D223A7">
        <w:rPr>
          <w:rFonts w:ascii="Arial" w:eastAsia="Times New Roman" w:hAnsi="Arial" w:cs="Arial"/>
          <w:b/>
          <w:color w:val="000000" w:themeColor="text1"/>
          <w:sz w:val="28"/>
          <w:szCs w:val="28"/>
          <w:lang w:val="es-ES" w:eastAsia="es-ES"/>
        </w:rPr>
        <w:t xml:space="preserve">conservar </w:t>
      </w:r>
      <w:r w:rsidR="0038451D" w:rsidRPr="003602AD">
        <w:rPr>
          <w:rFonts w:ascii="Arial" w:eastAsia="Times New Roman" w:hAnsi="Arial" w:cs="Arial"/>
          <w:b/>
          <w:color w:val="000000" w:themeColor="text1"/>
          <w:sz w:val="28"/>
          <w:szCs w:val="28"/>
          <w:lang w:val="es-ES" w:eastAsia="es-ES"/>
        </w:rPr>
        <w:t>la cadena de frío</w:t>
      </w:r>
      <w:r w:rsidR="00C94480">
        <w:rPr>
          <w:rFonts w:ascii="Arial" w:eastAsia="Times New Roman" w:hAnsi="Arial" w:cs="Arial"/>
          <w:b/>
          <w:color w:val="000000" w:themeColor="text1"/>
          <w:sz w:val="28"/>
          <w:szCs w:val="28"/>
          <w:lang w:val="es-ES" w:eastAsia="es-ES"/>
        </w:rPr>
        <w:t xml:space="preserve"> en la farmacia</w:t>
      </w:r>
    </w:p>
    <w:p w14:paraId="524F1332" w14:textId="77777777" w:rsidR="0038451D" w:rsidRPr="003602AD" w:rsidRDefault="00B26B57" w:rsidP="00460BC9">
      <w:pPr>
        <w:tabs>
          <w:tab w:val="left" w:pos="3440"/>
        </w:tabs>
        <w:spacing w:line="276" w:lineRule="auto"/>
        <w:jc w:val="both"/>
        <w:rPr>
          <w:rFonts w:ascii="Arial" w:hAnsi="Arial" w:cs="Arial"/>
          <w:lang w:val="es-ES_tradnl"/>
        </w:rPr>
      </w:pPr>
      <w:r w:rsidRPr="003602AD">
        <w:rPr>
          <w:rFonts w:ascii="Arial" w:hAnsi="Arial" w:cs="Arial"/>
          <w:lang w:val="es-ES_tradnl"/>
        </w:rPr>
        <w:tab/>
      </w:r>
    </w:p>
    <w:p w14:paraId="3EA05675" w14:textId="77777777" w:rsidR="0038451D" w:rsidRPr="003602AD" w:rsidRDefault="00667087" w:rsidP="0092233A">
      <w:pPr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3602AD">
        <w:rPr>
          <w:rFonts w:ascii="Arial" w:hAnsi="Arial" w:cs="Arial"/>
          <w:b/>
          <w:lang w:val="es-ES_tradnl"/>
        </w:rPr>
        <w:t>Introducción</w:t>
      </w:r>
    </w:p>
    <w:p w14:paraId="2821928F" w14:textId="1909B4B9" w:rsidR="000C72C2" w:rsidRPr="003602AD" w:rsidRDefault="000C72C2" w:rsidP="0092233A">
      <w:pPr>
        <w:tabs>
          <w:tab w:val="left" w:pos="1425"/>
        </w:tabs>
        <w:spacing w:line="276" w:lineRule="auto"/>
        <w:jc w:val="both"/>
        <w:rPr>
          <w:rFonts w:ascii="Arial" w:hAnsi="Arial" w:cs="Arial"/>
        </w:rPr>
      </w:pPr>
      <w:r w:rsidRPr="003602AD">
        <w:rPr>
          <w:rFonts w:ascii="Arial" w:hAnsi="Arial" w:cs="Arial"/>
        </w:rPr>
        <w:t xml:space="preserve">El Colegio de Farmacéuticos de Costa Rica, pone a disposición de todos los profesionales farmacéuticos </w:t>
      </w:r>
      <w:r w:rsidR="00D223A7">
        <w:rPr>
          <w:rFonts w:ascii="Arial" w:hAnsi="Arial" w:cs="Arial"/>
        </w:rPr>
        <w:t xml:space="preserve">el </w:t>
      </w:r>
      <w:r w:rsidR="00FC2F43">
        <w:rPr>
          <w:rFonts w:ascii="Arial" w:hAnsi="Arial" w:cs="Arial"/>
        </w:rPr>
        <w:t>“</w:t>
      </w:r>
      <w:r w:rsidR="00D223A7">
        <w:rPr>
          <w:rFonts w:ascii="Arial" w:hAnsi="Arial" w:cs="Arial"/>
        </w:rPr>
        <w:t>Formato para la</w:t>
      </w:r>
      <w:r w:rsidRPr="003602AD">
        <w:rPr>
          <w:rFonts w:ascii="Arial" w:hAnsi="Arial" w:cs="Arial"/>
        </w:rPr>
        <w:t xml:space="preserve"> elaboración del pro</w:t>
      </w:r>
      <w:r w:rsidR="00FA3F74">
        <w:rPr>
          <w:rFonts w:ascii="Arial" w:hAnsi="Arial" w:cs="Arial"/>
        </w:rPr>
        <w:t>cedimiento</w:t>
      </w:r>
      <w:r w:rsidRPr="003602AD">
        <w:rPr>
          <w:rFonts w:ascii="Arial" w:hAnsi="Arial" w:cs="Arial"/>
        </w:rPr>
        <w:t xml:space="preserve"> de plan de contingencia para </w:t>
      </w:r>
      <w:r w:rsidR="00FC2F43">
        <w:rPr>
          <w:rFonts w:ascii="Arial" w:hAnsi="Arial" w:cs="Arial"/>
        </w:rPr>
        <w:t xml:space="preserve">conservar </w:t>
      </w:r>
      <w:r w:rsidRPr="003602AD">
        <w:rPr>
          <w:rFonts w:ascii="Arial" w:hAnsi="Arial" w:cs="Arial"/>
        </w:rPr>
        <w:t>la cadena de frío</w:t>
      </w:r>
      <w:r w:rsidR="00C94480">
        <w:rPr>
          <w:rFonts w:ascii="Arial" w:hAnsi="Arial" w:cs="Arial"/>
        </w:rPr>
        <w:t xml:space="preserve"> en la farmacia</w:t>
      </w:r>
      <w:r w:rsidRPr="003602AD">
        <w:rPr>
          <w:rFonts w:ascii="Arial" w:hAnsi="Arial" w:cs="Arial"/>
        </w:rPr>
        <w:t xml:space="preserve">”, con el propósito de brindar una herramienta y guía clara para contar con un </w:t>
      </w:r>
      <w:r w:rsidR="00450A23">
        <w:rPr>
          <w:rFonts w:ascii="Arial" w:hAnsi="Arial" w:cs="Arial"/>
        </w:rPr>
        <w:t>“P</w:t>
      </w:r>
      <w:r w:rsidRPr="003602AD">
        <w:rPr>
          <w:rFonts w:ascii="Arial" w:hAnsi="Arial" w:cs="Arial"/>
        </w:rPr>
        <w:t>r</w:t>
      </w:r>
      <w:r w:rsidR="00FA3F74">
        <w:rPr>
          <w:rFonts w:ascii="Arial" w:hAnsi="Arial" w:cs="Arial"/>
        </w:rPr>
        <w:t xml:space="preserve">ocedimiento </w:t>
      </w:r>
      <w:r w:rsidRPr="003602AD">
        <w:rPr>
          <w:rFonts w:ascii="Arial" w:hAnsi="Arial" w:cs="Arial"/>
        </w:rPr>
        <w:t xml:space="preserve">de </w:t>
      </w:r>
      <w:r w:rsidR="00450A23">
        <w:rPr>
          <w:rFonts w:ascii="Arial" w:hAnsi="Arial" w:cs="Arial"/>
        </w:rPr>
        <w:t>p</w:t>
      </w:r>
      <w:r w:rsidR="00667087" w:rsidRPr="003602AD">
        <w:rPr>
          <w:rFonts w:ascii="Arial" w:hAnsi="Arial" w:cs="Arial"/>
        </w:rPr>
        <w:t xml:space="preserve">lan de contingencia para </w:t>
      </w:r>
      <w:r w:rsidR="00FC2F43">
        <w:rPr>
          <w:rFonts w:ascii="Arial" w:hAnsi="Arial" w:cs="Arial"/>
        </w:rPr>
        <w:t xml:space="preserve">conservar </w:t>
      </w:r>
      <w:r w:rsidR="00667087" w:rsidRPr="003602AD">
        <w:rPr>
          <w:rFonts w:ascii="Arial" w:hAnsi="Arial" w:cs="Arial"/>
        </w:rPr>
        <w:t>la cadena de frío</w:t>
      </w:r>
      <w:r w:rsidR="00C94480">
        <w:rPr>
          <w:rFonts w:ascii="Arial" w:hAnsi="Arial" w:cs="Arial"/>
        </w:rPr>
        <w:t xml:space="preserve"> en la farmacia</w:t>
      </w:r>
      <w:r w:rsidR="00667087" w:rsidRPr="003602AD">
        <w:rPr>
          <w:rFonts w:ascii="Arial" w:hAnsi="Arial" w:cs="Arial"/>
        </w:rPr>
        <w:t xml:space="preserve">”, </w:t>
      </w:r>
      <w:r w:rsidRPr="003602AD">
        <w:rPr>
          <w:rFonts w:ascii="Arial" w:hAnsi="Arial" w:cs="Arial"/>
        </w:rPr>
        <w:t xml:space="preserve">que incluya los requisitos técnicos y profesionales necesarios para el cumplimiento de lo indicado en el inciso </w:t>
      </w:r>
      <w:r w:rsidR="00667087" w:rsidRPr="003602AD">
        <w:rPr>
          <w:rFonts w:ascii="Arial" w:hAnsi="Arial" w:cs="Arial"/>
        </w:rPr>
        <w:t xml:space="preserve">4.6.9 </w:t>
      </w:r>
      <w:r w:rsidRPr="003602AD">
        <w:rPr>
          <w:rFonts w:ascii="Arial" w:hAnsi="Arial" w:cs="Arial"/>
        </w:rPr>
        <w:t>de la Norma para la Habilitación de Farmacias, decreto ejecutivo N°31969-S.</w:t>
      </w:r>
    </w:p>
    <w:p w14:paraId="2B003970" w14:textId="14D1BDF2" w:rsidR="0038451D" w:rsidRPr="003602AD" w:rsidRDefault="000C72C2" w:rsidP="0092233A">
      <w:pPr>
        <w:tabs>
          <w:tab w:val="left" w:pos="1425"/>
        </w:tabs>
        <w:spacing w:line="276" w:lineRule="auto"/>
        <w:jc w:val="both"/>
        <w:rPr>
          <w:rFonts w:ascii="Arial" w:hAnsi="Arial" w:cs="Arial"/>
        </w:rPr>
      </w:pPr>
      <w:r w:rsidRPr="003602AD">
        <w:rPr>
          <w:rFonts w:ascii="Arial" w:hAnsi="Arial" w:cs="Arial"/>
        </w:rPr>
        <w:t xml:space="preserve">Como </w:t>
      </w:r>
      <w:r w:rsidR="00CA4AB2">
        <w:rPr>
          <w:rFonts w:ascii="Arial" w:hAnsi="Arial" w:cs="Arial"/>
        </w:rPr>
        <w:t>formato</w:t>
      </w:r>
      <w:r w:rsidRPr="003602AD">
        <w:rPr>
          <w:rFonts w:ascii="Arial" w:hAnsi="Arial" w:cs="Arial"/>
        </w:rPr>
        <w:t xml:space="preserve">, este documento es una base para que el profesional farmacéutico pueda modificarlo a su criterio y lo adapte al establecimiento donde labora, sin embargo, recomendamos que solamente realice las adiciones o modificaciones en los lugares indicados </w:t>
      </w:r>
      <w:r w:rsidRPr="003602AD">
        <w:rPr>
          <w:rFonts w:ascii="Arial" w:hAnsi="Arial" w:cs="Arial"/>
          <w:b/>
          <w:bCs/>
          <w:color w:val="FF0000"/>
        </w:rPr>
        <w:t>[entre paréntesis cuadrados, resaltado y en letras rojas]</w:t>
      </w:r>
      <w:r w:rsidRPr="003602AD">
        <w:rPr>
          <w:rFonts w:ascii="Arial" w:hAnsi="Arial" w:cs="Arial"/>
        </w:rPr>
        <w:t>, esto a menos que considere incluir más información, según su criterio.</w:t>
      </w:r>
    </w:p>
    <w:p w14:paraId="183FE879" w14:textId="77777777" w:rsidR="00BD6C36" w:rsidRDefault="00BD6C36" w:rsidP="0092233A">
      <w:pPr>
        <w:spacing w:line="276" w:lineRule="auto"/>
        <w:jc w:val="both"/>
        <w:rPr>
          <w:rFonts w:ascii="Arial" w:hAnsi="Arial" w:cs="Arial"/>
          <w:b/>
          <w:lang w:val="es-ES_tradnl"/>
        </w:rPr>
      </w:pPr>
    </w:p>
    <w:p w14:paraId="42A84E16" w14:textId="752B4696" w:rsidR="00667087" w:rsidRPr="003602AD" w:rsidRDefault="00667087" w:rsidP="0092233A">
      <w:pPr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3602AD">
        <w:rPr>
          <w:rFonts w:ascii="Arial" w:hAnsi="Arial" w:cs="Arial"/>
          <w:b/>
          <w:lang w:val="es-ES_tradnl"/>
        </w:rPr>
        <w:t>Justificación</w:t>
      </w:r>
    </w:p>
    <w:p w14:paraId="50BFD21E" w14:textId="37792028" w:rsidR="000550DE" w:rsidRDefault="00AE6E4D" w:rsidP="0092233A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Contar con un plan de contingencia en caso de cualquier situación que ponga en riesgo</w:t>
      </w:r>
      <w:r w:rsidR="000550DE">
        <w:rPr>
          <w:rFonts w:ascii="Arial" w:hAnsi="Arial" w:cs="Arial"/>
          <w:lang w:val="es-ES"/>
        </w:rPr>
        <w:t xml:space="preserve"> la continuidad de la cadena de frío</w:t>
      </w:r>
      <w:r>
        <w:rPr>
          <w:rFonts w:ascii="Arial" w:hAnsi="Arial" w:cs="Arial"/>
          <w:lang w:val="es-ES"/>
        </w:rPr>
        <w:t xml:space="preserve"> (por ejemplo: interrupción de la corriente eléctrica, daño en el equipo, entre otros) </w:t>
      </w:r>
      <w:r w:rsidR="000550DE">
        <w:rPr>
          <w:rFonts w:ascii="Arial" w:hAnsi="Arial" w:cs="Arial"/>
          <w:lang w:val="es-ES"/>
        </w:rPr>
        <w:t xml:space="preserve">para las vacunas y </w:t>
      </w:r>
      <w:r>
        <w:rPr>
          <w:rFonts w:ascii="Arial" w:hAnsi="Arial" w:cs="Arial"/>
          <w:lang w:val="es-ES"/>
        </w:rPr>
        <w:t xml:space="preserve">cualquier otro </w:t>
      </w:r>
      <w:r w:rsidR="000550DE">
        <w:rPr>
          <w:rFonts w:ascii="Arial" w:hAnsi="Arial" w:cs="Arial"/>
          <w:lang w:val="es-ES"/>
        </w:rPr>
        <w:t>medicamento</w:t>
      </w:r>
      <w:r>
        <w:rPr>
          <w:rFonts w:ascii="Arial" w:hAnsi="Arial" w:cs="Arial"/>
          <w:lang w:val="es-ES"/>
        </w:rPr>
        <w:t xml:space="preserve"> que requiera</w:t>
      </w:r>
      <w:r w:rsidR="003B20AF">
        <w:rPr>
          <w:rFonts w:ascii="Arial" w:hAnsi="Arial" w:cs="Arial"/>
          <w:lang w:val="es-ES"/>
        </w:rPr>
        <w:t xml:space="preserve"> mantener la cadena de frío</w:t>
      </w:r>
      <w:r>
        <w:rPr>
          <w:rFonts w:ascii="Arial" w:hAnsi="Arial" w:cs="Arial"/>
          <w:lang w:val="es-ES"/>
        </w:rPr>
        <w:t xml:space="preserve">. </w:t>
      </w:r>
      <w:r w:rsidR="003B20AF">
        <w:rPr>
          <w:rFonts w:ascii="Arial" w:hAnsi="Arial" w:cs="Arial"/>
          <w:lang w:val="es-ES"/>
        </w:rPr>
        <w:t>El regente farmacéutico debe</w:t>
      </w:r>
      <w:r>
        <w:rPr>
          <w:rFonts w:ascii="Arial" w:hAnsi="Arial" w:cs="Arial"/>
          <w:lang w:val="es-ES"/>
        </w:rPr>
        <w:t xml:space="preserve"> </w:t>
      </w:r>
      <w:r w:rsidR="003B20AF">
        <w:rPr>
          <w:rFonts w:ascii="Arial" w:hAnsi="Arial" w:cs="Arial"/>
          <w:lang w:val="es-ES"/>
        </w:rPr>
        <w:t>asegurar</w:t>
      </w:r>
      <w:r>
        <w:rPr>
          <w:rFonts w:ascii="Arial" w:hAnsi="Arial" w:cs="Arial"/>
          <w:lang w:val="es-ES"/>
        </w:rPr>
        <w:t xml:space="preserve"> que los medicamentos cumplan con los limites </w:t>
      </w:r>
      <w:r w:rsidR="003B20AF">
        <w:rPr>
          <w:rFonts w:ascii="Arial" w:hAnsi="Arial" w:cs="Arial"/>
          <w:lang w:val="es-ES"/>
        </w:rPr>
        <w:t>especificados</w:t>
      </w:r>
      <w:r>
        <w:rPr>
          <w:rFonts w:ascii="Arial" w:hAnsi="Arial" w:cs="Arial"/>
          <w:lang w:val="es-ES"/>
        </w:rPr>
        <w:t xml:space="preserve"> de </w:t>
      </w:r>
      <w:r w:rsidR="003B20AF">
        <w:rPr>
          <w:rFonts w:ascii="Arial" w:hAnsi="Arial" w:cs="Arial"/>
          <w:lang w:val="es-ES"/>
        </w:rPr>
        <w:t>temperatura y humedad</w:t>
      </w:r>
      <w:r w:rsidR="0008683C">
        <w:rPr>
          <w:rFonts w:ascii="Arial" w:hAnsi="Arial" w:cs="Arial"/>
          <w:lang w:val="es-ES"/>
        </w:rPr>
        <w:t>.</w:t>
      </w:r>
    </w:p>
    <w:p w14:paraId="008DEFB1" w14:textId="77777777" w:rsidR="00667087" w:rsidRPr="003602AD" w:rsidRDefault="00667087" w:rsidP="0092233A">
      <w:pPr>
        <w:tabs>
          <w:tab w:val="left" w:pos="1425"/>
        </w:tabs>
        <w:spacing w:line="276" w:lineRule="auto"/>
        <w:jc w:val="both"/>
        <w:rPr>
          <w:rFonts w:ascii="Arial" w:hAnsi="Arial" w:cs="Arial"/>
          <w:b/>
          <w:bCs/>
          <w:color w:val="FF0000"/>
          <w:lang w:val="es-ES"/>
        </w:rPr>
      </w:pPr>
      <w:r w:rsidRPr="003602AD">
        <w:rPr>
          <w:rFonts w:ascii="Arial" w:hAnsi="Arial" w:cs="Arial"/>
          <w:b/>
          <w:bCs/>
          <w:color w:val="FF0000"/>
          <w:lang w:val="es-ES"/>
        </w:rPr>
        <w:t>[-----------------------------------------------------</w:t>
      </w:r>
      <w:r w:rsidRPr="003602AD">
        <w:rPr>
          <w:rFonts w:ascii="Arial" w:hAnsi="Arial" w:cs="Arial"/>
          <w:b/>
          <w:bCs/>
          <w:color w:val="FF0000"/>
        </w:rPr>
        <w:t>[inicio]-----------------------------------------------------]</w:t>
      </w:r>
    </w:p>
    <w:p w14:paraId="6031146B" w14:textId="77777777" w:rsidR="00B26B57" w:rsidRPr="003602AD" w:rsidRDefault="00B26B57" w:rsidP="0092233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3602AD">
        <w:rPr>
          <w:rFonts w:ascii="Arial" w:hAnsi="Arial" w:cs="Arial"/>
          <w:b/>
          <w:bCs/>
          <w:color w:val="FF0000"/>
        </w:rPr>
        <w:br w:type="page"/>
      </w:r>
    </w:p>
    <w:p w14:paraId="55E932C6" w14:textId="77777777" w:rsidR="00B26B57" w:rsidRPr="003602AD" w:rsidRDefault="00B26B57" w:rsidP="0092233A">
      <w:pPr>
        <w:spacing w:line="276" w:lineRule="auto"/>
        <w:jc w:val="both"/>
        <w:rPr>
          <w:rFonts w:ascii="Arial" w:hAnsi="Arial" w:cs="Arial"/>
          <w:b/>
          <w:bCs/>
          <w:color w:val="FF0000"/>
        </w:rPr>
        <w:sectPr w:rsidR="00B26B57" w:rsidRPr="003602AD" w:rsidSect="00B26B57">
          <w:headerReference w:type="default" r:id="rId8"/>
          <w:footerReference w:type="default" r:id="rId9"/>
          <w:headerReference w:type="first" r:id="rId10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3742B462" w14:textId="781FD08E" w:rsidR="00C540B3" w:rsidRPr="00BD6C36" w:rsidRDefault="00970BB3" w:rsidP="00BD6C36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BD6C36">
        <w:rPr>
          <w:rFonts w:ascii="Arial" w:hAnsi="Arial" w:cs="Arial"/>
          <w:b/>
          <w:lang w:val="es-ES_tradnl"/>
        </w:rPr>
        <w:lastRenderedPageBreak/>
        <w:t>Objetivo</w:t>
      </w:r>
    </w:p>
    <w:p w14:paraId="29A917F3" w14:textId="33B5BA35" w:rsidR="007E6019" w:rsidRPr="003602AD" w:rsidRDefault="007E6019" w:rsidP="0092233A">
      <w:pPr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Describir el plan de contingencia </w:t>
      </w:r>
      <w:r w:rsidR="00ED666E">
        <w:rPr>
          <w:rFonts w:ascii="Arial" w:hAnsi="Arial" w:cs="Arial"/>
          <w:lang w:val="es-ES_tradnl"/>
        </w:rPr>
        <w:t xml:space="preserve">para </w:t>
      </w:r>
      <w:r w:rsidR="00D223A7">
        <w:rPr>
          <w:rFonts w:ascii="Arial" w:hAnsi="Arial" w:cs="Arial"/>
          <w:lang w:val="es-ES_tradnl"/>
        </w:rPr>
        <w:t xml:space="preserve">conservar </w:t>
      </w:r>
      <w:r>
        <w:rPr>
          <w:rFonts w:ascii="Arial" w:hAnsi="Arial" w:cs="Arial"/>
          <w:lang w:val="es-ES_tradnl"/>
        </w:rPr>
        <w:t xml:space="preserve">la cadena de frío en caso de interrupción de la corriente eléctrica o </w:t>
      </w:r>
      <w:r w:rsidR="003617C1" w:rsidRPr="003617C1">
        <w:rPr>
          <w:rFonts w:ascii="Arial" w:hAnsi="Arial" w:cs="Arial"/>
          <w:lang w:val="es-ES_tradnl"/>
        </w:rPr>
        <w:t>situación que comprometa la conservación óptima de las vacunas y</w:t>
      </w:r>
      <w:r w:rsidR="003617C1">
        <w:rPr>
          <w:rFonts w:ascii="Arial" w:hAnsi="Arial" w:cs="Arial"/>
          <w:lang w:val="es-ES_tradnl"/>
        </w:rPr>
        <w:t xml:space="preserve"> </w:t>
      </w:r>
      <w:r w:rsidR="00967E85">
        <w:rPr>
          <w:rFonts w:ascii="Arial" w:hAnsi="Arial" w:cs="Arial"/>
          <w:lang w:val="es-ES_tradnl"/>
        </w:rPr>
        <w:t xml:space="preserve">otros </w:t>
      </w:r>
      <w:r w:rsidR="003617C1">
        <w:rPr>
          <w:rFonts w:ascii="Arial" w:hAnsi="Arial" w:cs="Arial"/>
          <w:lang w:val="es-ES_tradnl"/>
        </w:rPr>
        <w:t>medicamentos</w:t>
      </w:r>
      <w:r w:rsidR="003617C1" w:rsidRPr="003617C1">
        <w:rPr>
          <w:rFonts w:ascii="Arial" w:hAnsi="Arial" w:cs="Arial"/>
          <w:lang w:val="es-ES_tradnl"/>
        </w:rPr>
        <w:t xml:space="preserve"> </w:t>
      </w:r>
      <w:r w:rsidR="00967E85">
        <w:rPr>
          <w:rFonts w:ascii="Arial" w:hAnsi="Arial" w:cs="Arial"/>
          <w:lang w:val="es-ES_tradnl"/>
        </w:rPr>
        <w:t>de cadena de frío</w:t>
      </w:r>
      <w:r w:rsidR="003617C1" w:rsidRPr="003617C1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en </w:t>
      </w:r>
      <w:r w:rsidRPr="003602AD">
        <w:rPr>
          <w:rFonts w:ascii="Arial" w:hAnsi="Arial" w:cs="Arial"/>
          <w:b/>
          <w:bCs/>
          <w:color w:val="FF0000"/>
          <w:lang w:val="es-ES_tradnl"/>
        </w:rPr>
        <w:t>[Colocar el nombre de la farmacia]</w:t>
      </w:r>
      <w:r w:rsidRPr="003602AD">
        <w:rPr>
          <w:rFonts w:ascii="Arial" w:hAnsi="Arial" w:cs="Arial"/>
          <w:lang w:val="es-ES_tradnl"/>
        </w:rPr>
        <w:t xml:space="preserve">. </w:t>
      </w:r>
    </w:p>
    <w:p w14:paraId="0331F5F5" w14:textId="77777777" w:rsidR="00BD6C36" w:rsidRDefault="00BD6C36" w:rsidP="0092233A">
      <w:pPr>
        <w:spacing w:line="276" w:lineRule="auto"/>
        <w:jc w:val="both"/>
        <w:rPr>
          <w:rFonts w:ascii="Arial" w:hAnsi="Arial" w:cs="Arial"/>
          <w:b/>
          <w:lang w:val="es-ES_tradnl"/>
        </w:rPr>
      </w:pPr>
    </w:p>
    <w:p w14:paraId="150EE726" w14:textId="586A5B00" w:rsidR="00C540B3" w:rsidRPr="00BD6C36" w:rsidRDefault="00970BB3" w:rsidP="00BD6C36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BD6C36">
        <w:rPr>
          <w:rFonts w:ascii="Arial" w:hAnsi="Arial" w:cs="Arial"/>
          <w:b/>
          <w:lang w:val="es-ES_tradnl"/>
        </w:rPr>
        <w:t>Responsables</w:t>
      </w:r>
    </w:p>
    <w:p w14:paraId="77C66495" w14:textId="078F3045" w:rsidR="00C540B3" w:rsidRPr="003602AD" w:rsidRDefault="00453747" w:rsidP="0092233A">
      <w:pPr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145528">
        <w:rPr>
          <w:rFonts w:ascii="Arial" w:hAnsi="Arial" w:cs="Arial"/>
          <w:b/>
          <w:bCs/>
        </w:rPr>
        <w:t>Regente</w:t>
      </w:r>
      <w:r w:rsidR="003617C1">
        <w:rPr>
          <w:rFonts w:ascii="Arial" w:hAnsi="Arial" w:cs="Arial"/>
          <w:b/>
          <w:bCs/>
          <w:color w:val="FF0000"/>
          <w:lang w:val="es-ES_tradnl"/>
        </w:rPr>
        <w:t xml:space="preserve"> </w:t>
      </w:r>
      <w:r w:rsidRPr="00145528">
        <w:rPr>
          <w:rFonts w:ascii="Arial" w:hAnsi="Arial" w:cs="Arial"/>
          <w:b/>
          <w:bCs/>
        </w:rPr>
        <w:t>farmacéutico</w:t>
      </w:r>
      <w:r w:rsidR="003617C1">
        <w:rPr>
          <w:rFonts w:ascii="Arial" w:hAnsi="Arial" w:cs="Arial"/>
          <w:b/>
          <w:bCs/>
        </w:rPr>
        <w:t xml:space="preserve">: </w:t>
      </w:r>
      <w:r w:rsidR="003617C1" w:rsidRPr="003602AD">
        <w:rPr>
          <w:rFonts w:ascii="Arial" w:hAnsi="Arial" w:cs="Arial"/>
        </w:rPr>
        <w:t>asegurar</w:t>
      </w:r>
      <w:r w:rsidR="00970BB3" w:rsidRPr="003602AD">
        <w:rPr>
          <w:rFonts w:ascii="Arial" w:hAnsi="Arial" w:cs="Arial"/>
        </w:rPr>
        <w:t xml:space="preserve"> que todo medicamento</w:t>
      </w:r>
      <w:r w:rsidR="00970BB3" w:rsidRPr="003602AD">
        <w:rPr>
          <w:rFonts w:ascii="Arial" w:hAnsi="Arial" w:cs="Arial"/>
          <w:b/>
          <w:lang w:val="es-ES_tradnl"/>
        </w:rPr>
        <w:t xml:space="preserve"> </w:t>
      </w:r>
      <w:r w:rsidR="00970BB3" w:rsidRPr="003602AD">
        <w:rPr>
          <w:rFonts w:ascii="Arial" w:hAnsi="Arial" w:cs="Arial"/>
          <w:lang w:val="es-ES_tradnl"/>
        </w:rPr>
        <w:t>que requiera cadena de frío</w:t>
      </w:r>
      <w:r w:rsidR="00C540B3" w:rsidRPr="003602AD">
        <w:rPr>
          <w:rFonts w:ascii="Arial" w:hAnsi="Arial" w:cs="Arial"/>
          <w:lang w:val="es-ES_tradnl"/>
        </w:rPr>
        <w:t xml:space="preserve"> </w:t>
      </w:r>
      <w:r w:rsidR="00970BB3" w:rsidRPr="003602AD">
        <w:rPr>
          <w:rFonts w:ascii="Arial" w:hAnsi="Arial" w:cs="Arial"/>
          <w:lang w:val="es-ES_tradnl"/>
        </w:rPr>
        <w:t>se mantenga en óptimas condiciones.</w:t>
      </w:r>
      <w:r w:rsidR="001E5CD8">
        <w:rPr>
          <w:rFonts w:ascii="Arial" w:hAnsi="Arial" w:cs="Arial"/>
          <w:lang w:val="es-ES_tradnl"/>
        </w:rPr>
        <w:t xml:space="preserve"> Capacitar al personal </w:t>
      </w:r>
      <w:r w:rsidR="008D4D3E">
        <w:rPr>
          <w:rFonts w:ascii="Arial" w:hAnsi="Arial" w:cs="Arial"/>
          <w:lang w:val="es-ES_tradnl"/>
        </w:rPr>
        <w:t>en el</w:t>
      </w:r>
      <w:r w:rsidR="001E5CD8">
        <w:rPr>
          <w:rFonts w:ascii="Arial" w:hAnsi="Arial" w:cs="Arial"/>
          <w:lang w:val="es-ES_tradnl"/>
        </w:rPr>
        <w:t xml:space="preserve"> presente pro</w:t>
      </w:r>
      <w:r w:rsidR="00FA3F74">
        <w:rPr>
          <w:rFonts w:ascii="Arial" w:hAnsi="Arial" w:cs="Arial"/>
          <w:lang w:val="es-ES_tradnl"/>
        </w:rPr>
        <w:t>cedimiento</w:t>
      </w:r>
      <w:r w:rsidR="008C71D8">
        <w:rPr>
          <w:rFonts w:ascii="Arial" w:hAnsi="Arial" w:cs="Arial"/>
          <w:lang w:val="es-ES_tradnl"/>
        </w:rPr>
        <w:t xml:space="preserve"> y deja</w:t>
      </w:r>
      <w:r w:rsidR="001D7111">
        <w:rPr>
          <w:rFonts w:ascii="Arial" w:hAnsi="Arial" w:cs="Arial"/>
          <w:lang w:val="es-ES_tradnl"/>
        </w:rPr>
        <w:t>r</w:t>
      </w:r>
      <w:r w:rsidR="008C71D8">
        <w:rPr>
          <w:rFonts w:ascii="Arial" w:hAnsi="Arial" w:cs="Arial"/>
          <w:lang w:val="es-ES_tradnl"/>
        </w:rPr>
        <w:t xml:space="preserve"> constancia </w:t>
      </w:r>
      <w:r w:rsidR="000A1E0F">
        <w:rPr>
          <w:rFonts w:ascii="Arial" w:hAnsi="Arial" w:cs="Arial"/>
          <w:lang w:val="es-ES_tradnl"/>
        </w:rPr>
        <w:t xml:space="preserve">de esto por </w:t>
      </w:r>
      <w:r w:rsidR="008C71D8">
        <w:rPr>
          <w:rFonts w:ascii="Arial" w:hAnsi="Arial" w:cs="Arial"/>
          <w:lang w:val="es-ES_tradnl"/>
        </w:rPr>
        <w:t>escrit</w:t>
      </w:r>
      <w:r w:rsidR="000A1E0F">
        <w:rPr>
          <w:rFonts w:ascii="Arial" w:hAnsi="Arial" w:cs="Arial"/>
          <w:lang w:val="es-ES_tradnl"/>
        </w:rPr>
        <w:t>o</w:t>
      </w:r>
      <w:r w:rsidR="008C71D8">
        <w:rPr>
          <w:rFonts w:ascii="Arial" w:hAnsi="Arial" w:cs="Arial"/>
          <w:lang w:val="es-ES_tradnl"/>
        </w:rPr>
        <w:t>.</w:t>
      </w:r>
    </w:p>
    <w:p w14:paraId="5410D5D9" w14:textId="7D24E4BA" w:rsidR="000E26FD" w:rsidRDefault="000E26FD" w:rsidP="0092233A">
      <w:pPr>
        <w:spacing w:line="276" w:lineRule="auto"/>
        <w:jc w:val="both"/>
        <w:rPr>
          <w:rFonts w:ascii="Arial" w:hAnsi="Arial" w:cs="Arial"/>
        </w:rPr>
      </w:pPr>
      <w:r w:rsidRPr="003602AD">
        <w:rPr>
          <w:rFonts w:ascii="Arial" w:hAnsi="Arial" w:cs="Arial"/>
          <w:b/>
          <w:bCs/>
        </w:rPr>
        <w:t xml:space="preserve">Personal Auxiliar </w:t>
      </w:r>
      <w:r w:rsidRPr="003602AD">
        <w:rPr>
          <w:rFonts w:ascii="Arial" w:hAnsi="Arial" w:cs="Arial"/>
          <w:b/>
          <w:bCs/>
          <w:color w:val="FF0000"/>
        </w:rPr>
        <w:t>[si aplica]</w:t>
      </w:r>
      <w:r w:rsidRPr="003602AD">
        <w:rPr>
          <w:rFonts w:ascii="Arial" w:hAnsi="Arial" w:cs="Arial"/>
          <w:b/>
          <w:bCs/>
        </w:rPr>
        <w:t>:</w:t>
      </w:r>
      <w:r w:rsidRPr="003602AD">
        <w:rPr>
          <w:rFonts w:ascii="Arial" w:hAnsi="Arial" w:cs="Arial"/>
        </w:rPr>
        <w:t xml:space="preserve"> </w:t>
      </w:r>
      <w:r w:rsidR="0028582B">
        <w:rPr>
          <w:rFonts w:ascii="Arial" w:hAnsi="Arial" w:cs="Arial"/>
        </w:rPr>
        <w:t>c</w:t>
      </w:r>
      <w:r w:rsidRPr="003602AD">
        <w:rPr>
          <w:rFonts w:ascii="Arial" w:hAnsi="Arial" w:cs="Arial"/>
        </w:rPr>
        <w:t>umplir con el procedimiento y las directrices indicadas por parte del regente farmacéutico</w:t>
      </w:r>
      <w:r w:rsidR="00A034E2" w:rsidRPr="003602AD">
        <w:rPr>
          <w:rFonts w:ascii="Arial" w:hAnsi="Arial" w:cs="Arial"/>
        </w:rPr>
        <w:t xml:space="preserve">.  </w:t>
      </w:r>
    </w:p>
    <w:p w14:paraId="0B67AC82" w14:textId="38521610" w:rsidR="00F45B9F" w:rsidRDefault="00F45B9F" w:rsidP="0092233A">
      <w:pPr>
        <w:spacing w:line="276" w:lineRule="auto"/>
        <w:jc w:val="both"/>
        <w:rPr>
          <w:rFonts w:ascii="Arial" w:hAnsi="Arial" w:cs="Arial"/>
        </w:rPr>
      </w:pPr>
      <w:r w:rsidRPr="0083433D">
        <w:rPr>
          <w:rFonts w:ascii="Arial" w:hAnsi="Arial" w:cs="Arial"/>
          <w:b/>
          <w:bCs/>
        </w:rPr>
        <w:t>Propietario</w:t>
      </w:r>
      <w:r w:rsidR="003B20AF">
        <w:rPr>
          <w:rFonts w:ascii="Arial" w:hAnsi="Arial" w:cs="Arial"/>
          <w:b/>
          <w:bCs/>
        </w:rPr>
        <w:t xml:space="preserve"> o representante legal</w:t>
      </w:r>
      <w:r w:rsidRPr="0083433D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83433D">
        <w:rPr>
          <w:rFonts w:ascii="Arial" w:hAnsi="Arial" w:cs="Arial"/>
        </w:rPr>
        <w:t xml:space="preserve">brindar al regente farmacéutico todo el equipo necesario para </w:t>
      </w:r>
      <w:r w:rsidR="003B20AF">
        <w:rPr>
          <w:rFonts w:ascii="Arial" w:hAnsi="Arial" w:cs="Arial"/>
        </w:rPr>
        <w:t>mantener</w:t>
      </w:r>
      <w:r w:rsidRPr="0083433D">
        <w:rPr>
          <w:rFonts w:ascii="Arial" w:hAnsi="Arial" w:cs="Arial"/>
        </w:rPr>
        <w:t xml:space="preserve"> la cadena de frío</w:t>
      </w:r>
      <w:r>
        <w:rPr>
          <w:rFonts w:ascii="Arial" w:hAnsi="Arial" w:cs="Arial"/>
        </w:rPr>
        <w:t>. C</w:t>
      </w:r>
      <w:r w:rsidRPr="0083433D">
        <w:rPr>
          <w:rFonts w:ascii="Arial" w:hAnsi="Arial" w:cs="Arial"/>
        </w:rPr>
        <w:t>olaborar</w:t>
      </w:r>
      <w:r w:rsidR="00D223A7">
        <w:rPr>
          <w:rFonts w:ascii="Arial" w:hAnsi="Arial" w:cs="Arial"/>
        </w:rPr>
        <w:t xml:space="preserve"> con la coordinación d</w:t>
      </w:r>
      <w:r w:rsidRPr="0083433D">
        <w:rPr>
          <w:rFonts w:ascii="Arial" w:hAnsi="Arial" w:cs="Arial"/>
        </w:rPr>
        <w:t xml:space="preserve">el traslado de vacunas y </w:t>
      </w:r>
      <w:r w:rsidR="00967E85">
        <w:rPr>
          <w:rFonts w:ascii="Arial" w:hAnsi="Arial" w:cs="Arial"/>
        </w:rPr>
        <w:t xml:space="preserve">otros </w:t>
      </w:r>
      <w:r w:rsidRPr="0083433D">
        <w:rPr>
          <w:rFonts w:ascii="Arial" w:hAnsi="Arial" w:cs="Arial"/>
        </w:rPr>
        <w:t>medicamentos</w:t>
      </w:r>
      <w:r w:rsidR="00967E85">
        <w:rPr>
          <w:rFonts w:ascii="Arial" w:hAnsi="Arial" w:cs="Arial"/>
        </w:rPr>
        <w:t xml:space="preserve"> de cadena de frío</w:t>
      </w:r>
      <w:r w:rsidRPr="0083433D">
        <w:rPr>
          <w:rFonts w:ascii="Arial" w:hAnsi="Arial" w:cs="Arial"/>
        </w:rPr>
        <w:t xml:space="preserve"> en caso </w:t>
      </w:r>
      <w:r w:rsidR="00D223A7">
        <w:rPr>
          <w:rFonts w:ascii="Arial" w:hAnsi="Arial" w:cs="Arial"/>
        </w:rPr>
        <w:t xml:space="preserve">de situaciones que comprometan su óptima conservación. </w:t>
      </w:r>
    </w:p>
    <w:p w14:paraId="1393E6AE" w14:textId="6ED7D400" w:rsidR="0008683C" w:rsidRPr="0083433D" w:rsidRDefault="0008683C" w:rsidP="0092233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83433D">
        <w:rPr>
          <w:rFonts w:ascii="Arial" w:hAnsi="Arial" w:cs="Arial"/>
          <w:b/>
          <w:bCs/>
          <w:color w:val="FF0000"/>
        </w:rPr>
        <w:t>[Se pueden establecer responsabilidades específicas al personal profesional o no profesional del establecimiento, (por ejemplo, preparar hieleras o termos) que se pueden colocar en esta parte, y también deberían aparecer, por lo tanto, descritas en el documento “Pro</w:t>
      </w:r>
      <w:r w:rsidR="00FA3F74">
        <w:rPr>
          <w:rFonts w:ascii="Arial" w:hAnsi="Arial" w:cs="Arial"/>
          <w:b/>
          <w:bCs/>
          <w:color w:val="FF0000"/>
        </w:rPr>
        <w:t>cedimiento</w:t>
      </w:r>
      <w:r w:rsidRPr="0083433D">
        <w:rPr>
          <w:rFonts w:ascii="Arial" w:hAnsi="Arial" w:cs="Arial"/>
          <w:b/>
          <w:bCs/>
          <w:color w:val="FF0000"/>
        </w:rPr>
        <w:t xml:space="preserve"> de funciones y responsabilidades de puestos en la farmacia”</w:t>
      </w:r>
      <w:r w:rsidR="0092233A">
        <w:rPr>
          <w:rFonts w:ascii="Arial" w:hAnsi="Arial" w:cs="Arial"/>
          <w:b/>
          <w:bCs/>
          <w:color w:val="FF0000"/>
        </w:rPr>
        <w:t>.</w:t>
      </w:r>
      <w:r w:rsidRPr="0083433D">
        <w:rPr>
          <w:rFonts w:ascii="Arial" w:hAnsi="Arial" w:cs="Arial"/>
          <w:b/>
          <w:bCs/>
          <w:color w:val="FF0000"/>
        </w:rPr>
        <w:t>]</w:t>
      </w:r>
    </w:p>
    <w:p w14:paraId="084A073B" w14:textId="77777777" w:rsidR="00BD6C36" w:rsidRDefault="00BD6C36" w:rsidP="0092233A">
      <w:pPr>
        <w:spacing w:line="276" w:lineRule="auto"/>
        <w:jc w:val="both"/>
        <w:rPr>
          <w:rFonts w:ascii="Arial" w:hAnsi="Arial" w:cs="Arial"/>
          <w:b/>
          <w:lang w:val="es-ES_tradnl"/>
        </w:rPr>
      </w:pPr>
    </w:p>
    <w:p w14:paraId="24E8D3D4" w14:textId="24AC7D27" w:rsidR="00C540B3" w:rsidRPr="00BD6C36" w:rsidRDefault="001B0004" w:rsidP="00BD6C36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BD6C36">
        <w:rPr>
          <w:rFonts w:ascii="Arial" w:hAnsi="Arial" w:cs="Arial"/>
          <w:b/>
          <w:lang w:val="es-ES_tradnl"/>
        </w:rPr>
        <w:t>Alcance</w:t>
      </w:r>
    </w:p>
    <w:p w14:paraId="1313385F" w14:textId="0E1987EF" w:rsidR="00C540B3" w:rsidRPr="003602AD" w:rsidRDefault="00C844E5" w:rsidP="0092233A">
      <w:pPr>
        <w:spacing w:line="276" w:lineRule="auto"/>
        <w:jc w:val="both"/>
        <w:rPr>
          <w:rFonts w:ascii="Arial" w:hAnsi="Arial" w:cs="Arial"/>
          <w:b/>
          <w:bCs/>
          <w:color w:val="FF0000"/>
          <w:lang w:val="es-ES_tradnl"/>
        </w:rPr>
      </w:pPr>
      <w:r>
        <w:rPr>
          <w:rFonts w:ascii="Arial" w:hAnsi="Arial" w:cs="Arial"/>
          <w:lang w:val="es-ES_tradnl"/>
        </w:rPr>
        <w:t>A</w:t>
      </w:r>
      <w:r w:rsidR="00970BB3" w:rsidRPr="003602AD">
        <w:rPr>
          <w:rFonts w:ascii="Arial" w:hAnsi="Arial" w:cs="Arial"/>
          <w:lang w:val="es-ES_tradnl"/>
        </w:rPr>
        <w:t xml:space="preserve">plica para todos los medicamentos que requieran cadena de frío </w:t>
      </w:r>
      <w:r w:rsidR="00C540B3" w:rsidRPr="003602AD">
        <w:rPr>
          <w:rFonts w:ascii="Arial" w:hAnsi="Arial" w:cs="Arial"/>
          <w:lang w:val="es-ES_tradnl"/>
        </w:rPr>
        <w:t xml:space="preserve">en </w:t>
      </w:r>
      <w:r w:rsidR="00C540B3" w:rsidRPr="003602AD">
        <w:rPr>
          <w:rFonts w:ascii="Arial" w:hAnsi="Arial" w:cs="Arial"/>
          <w:b/>
          <w:bCs/>
          <w:color w:val="FF0000"/>
          <w:lang w:val="es-ES_tradnl"/>
        </w:rPr>
        <w:t>[colocar nombre del establecimiento].</w:t>
      </w:r>
    </w:p>
    <w:p w14:paraId="3EFC542B" w14:textId="77777777" w:rsidR="00BD6C36" w:rsidRDefault="00BD6C36" w:rsidP="0092233A">
      <w:pPr>
        <w:spacing w:line="276" w:lineRule="auto"/>
        <w:jc w:val="both"/>
        <w:rPr>
          <w:rFonts w:ascii="Arial" w:hAnsi="Arial" w:cs="Arial"/>
          <w:b/>
          <w:color w:val="000000" w:themeColor="text1"/>
          <w:lang w:val="es-ES_tradnl"/>
        </w:rPr>
      </w:pPr>
    </w:p>
    <w:p w14:paraId="7BF40511" w14:textId="53DF779B" w:rsidR="00BC4A53" w:rsidRPr="003602AD" w:rsidRDefault="001B0004" w:rsidP="00BD6C36">
      <w:pPr>
        <w:pStyle w:val="ListParagraph"/>
        <w:numPr>
          <w:ilvl w:val="0"/>
          <w:numId w:val="47"/>
        </w:numPr>
        <w:spacing w:line="276" w:lineRule="auto"/>
        <w:jc w:val="both"/>
      </w:pPr>
      <w:r w:rsidRPr="00BD6C36">
        <w:rPr>
          <w:rFonts w:ascii="Arial" w:hAnsi="Arial" w:cs="Arial"/>
          <w:b/>
          <w:color w:val="000000" w:themeColor="text1"/>
          <w:lang w:val="es-ES_tradnl"/>
        </w:rPr>
        <w:t>Definiciones</w:t>
      </w:r>
    </w:p>
    <w:p w14:paraId="5B736997" w14:textId="077CD5B3" w:rsidR="00BC4A53" w:rsidRPr="00FC2F43" w:rsidRDefault="000C28F5" w:rsidP="0092233A">
      <w:pPr>
        <w:pStyle w:val="Default"/>
        <w:spacing w:line="276" w:lineRule="auto"/>
        <w:jc w:val="both"/>
        <w:rPr>
          <w:sz w:val="22"/>
          <w:szCs w:val="22"/>
        </w:rPr>
      </w:pPr>
      <w:r w:rsidRPr="00FC2F43">
        <w:rPr>
          <w:b/>
          <w:bCs/>
          <w:sz w:val="22"/>
          <w:szCs w:val="22"/>
        </w:rPr>
        <w:t xml:space="preserve">Cadena de frío: </w:t>
      </w:r>
      <w:r w:rsidR="00FC2F43" w:rsidRPr="00FC2F43">
        <w:rPr>
          <w:sz w:val="22"/>
          <w:szCs w:val="22"/>
        </w:rPr>
        <w:t xml:space="preserve">complejo sistema de conservación, manejo, transporte y distribución de </w:t>
      </w:r>
      <w:r w:rsidR="00967E85">
        <w:rPr>
          <w:sz w:val="22"/>
          <w:szCs w:val="22"/>
        </w:rPr>
        <w:t xml:space="preserve">medicamentos que requieren cadena de frío, </w:t>
      </w:r>
      <w:r w:rsidR="00FC2F43" w:rsidRPr="00FC2F43">
        <w:rPr>
          <w:sz w:val="22"/>
          <w:szCs w:val="22"/>
        </w:rPr>
        <w:t xml:space="preserve">que asegure su conservación en condiciones </w:t>
      </w:r>
      <w:r w:rsidR="00FC2F43" w:rsidRPr="00FC2F43">
        <w:rPr>
          <w:sz w:val="22"/>
          <w:szCs w:val="22"/>
        </w:rPr>
        <w:lastRenderedPageBreak/>
        <w:t xml:space="preserve">adecuadas, de luz y temperatura, garantizando su </w:t>
      </w:r>
      <w:r w:rsidR="007A057A" w:rsidRPr="007A057A">
        <w:rPr>
          <w:sz w:val="22"/>
          <w:szCs w:val="22"/>
        </w:rPr>
        <w:t>ef</w:t>
      </w:r>
      <w:r w:rsidR="009564E4">
        <w:rPr>
          <w:sz w:val="22"/>
          <w:szCs w:val="22"/>
        </w:rPr>
        <w:t>icacia</w:t>
      </w:r>
      <w:r w:rsidR="00FC2F43" w:rsidRPr="007A057A">
        <w:rPr>
          <w:sz w:val="22"/>
          <w:szCs w:val="22"/>
        </w:rPr>
        <w:t>,</w:t>
      </w:r>
      <w:r w:rsidR="00FC2F43" w:rsidRPr="00FC2F43">
        <w:rPr>
          <w:sz w:val="22"/>
          <w:szCs w:val="22"/>
        </w:rPr>
        <w:t xml:space="preserve"> desde la salida del laboratorio fabricante hasta su administración al usuario. </w:t>
      </w:r>
    </w:p>
    <w:p w14:paraId="256DFCD3" w14:textId="77777777" w:rsidR="008C4B68" w:rsidRDefault="008C4B68" w:rsidP="0092233A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EC25BA6" w14:textId="1FB9F20C" w:rsidR="00C33980" w:rsidRDefault="00C33980" w:rsidP="0092233A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83433D">
        <w:rPr>
          <w:b/>
          <w:bCs/>
          <w:sz w:val="22"/>
          <w:szCs w:val="22"/>
        </w:rPr>
        <w:t>Cuarentena</w:t>
      </w:r>
      <w:r w:rsidRPr="0083433D">
        <w:rPr>
          <w:bCs/>
          <w:sz w:val="22"/>
          <w:szCs w:val="22"/>
        </w:rPr>
        <w:t xml:space="preserve">: </w:t>
      </w:r>
      <w:r w:rsidR="0028582B" w:rsidRPr="0083433D">
        <w:rPr>
          <w:bCs/>
          <w:sz w:val="22"/>
          <w:szCs w:val="22"/>
        </w:rPr>
        <w:t>e</w:t>
      </w:r>
      <w:r w:rsidRPr="0083433D">
        <w:rPr>
          <w:bCs/>
          <w:sz w:val="22"/>
          <w:szCs w:val="22"/>
        </w:rPr>
        <w:t xml:space="preserve">l estado de los productos farmacéuticos aislados físicamente o por otros medios efectivos, mientras se espera </w:t>
      </w:r>
      <w:r w:rsidR="00A5393B">
        <w:rPr>
          <w:bCs/>
          <w:sz w:val="22"/>
          <w:szCs w:val="22"/>
        </w:rPr>
        <w:t xml:space="preserve">tomar una decisión si se utiliza o no. </w:t>
      </w:r>
      <w:r>
        <w:rPr>
          <w:bCs/>
          <w:sz w:val="22"/>
          <w:szCs w:val="22"/>
        </w:rPr>
        <w:t xml:space="preserve"> </w:t>
      </w:r>
    </w:p>
    <w:p w14:paraId="5B95C013" w14:textId="77EFFA3D" w:rsidR="00FE442D" w:rsidRDefault="00FE442D" w:rsidP="0092233A">
      <w:pPr>
        <w:pStyle w:val="Default"/>
        <w:spacing w:line="276" w:lineRule="auto"/>
        <w:jc w:val="both"/>
        <w:rPr>
          <w:sz w:val="22"/>
          <w:szCs w:val="22"/>
        </w:rPr>
      </w:pPr>
    </w:p>
    <w:p w14:paraId="16F43120" w14:textId="77777777" w:rsidR="007A057A" w:rsidRPr="00460BC9" w:rsidRDefault="007A057A" w:rsidP="007A057A">
      <w:pPr>
        <w:spacing w:line="276" w:lineRule="auto"/>
        <w:jc w:val="both"/>
        <w:rPr>
          <w:rFonts w:ascii="Arial" w:hAnsi="Arial" w:cs="Arial"/>
          <w:color w:val="000000"/>
          <w:lang w:val="es-ES_tradnl"/>
        </w:rPr>
      </w:pPr>
      <w:r w:rsidRPr="00460BC9">
        <w:rPr>
          <w:rFonts w:ascii="Arial" w:hAnsi="Arial" w:cs="Arial"/>
          <w:b/>
          <w:color w:val="000000" w:themeColor="text1"/>
          <w:lang w:val="es-ES_tradnl"/>
        </w:rPr>
        <w:t xml:space="preserve">Estabilidad: </w:t>
      </w:r>
      <w:r w:rsidRPr="00460BC9">
        <w:rPr>
          <w:rFonts w:ascii="Arial" w:hAnsi="Arial" w:cs="Arial"/>
          <w:color w:val="000000"/>
          <w:lang w:val="es-ES_tradnl"/>
        </w:rPr>
        <w:t xml:space="preserve">capacidad que tiene un producto o un principio activo de mantener por determinado tiempo sus propiedades originales dentro de las especificaciones de calidad establecidas. </w:t>
      </w:r>
      <w:sdt>
        <w:sdtPr>
          <w:rPr>
            <w:rFonts w:ascii="Arial" w:hAnsi="Arial" w:cs="Arial"/>
            <w:color w:val="000000"/>
            <w:lang w:val="es-ES_tradnl"/>
          </w:rPr>
          <w:id w:val="151730714"/>
          <w:citation/>
        </w:sdtPr>
        <w:sdtEndPr/>
        <w:sdtContent>
          <w:r>
            <w:rPr>
              <w:rFonts w:ascii="Arial" w:hAnsi="Arial" w:cs="Arial"/>
              <w:color w:val="000000"/>
              <w:lang w:val="es-ES_tradnl"/>
            </w:rPr>
            <w:fldChar w:fldCharType="begin"/>
          </w:r>
          <w:r>
            <w:rPr>
              <w:rFonts w:ascii="Arial" w:hAnsi="Arial" w:cs="Arial"/>
              <w:color w:val="000000"/>
            </w:rPr>
            <w:instrText xml:space="preserve"> CITATION Reg11 \l 5130 </w:instrText>
          </w:r>
          <w:r>
            <w:rPr>
              <w:rFonts w:ascii="Arial" w:hAnsi="Arial" w:cs="Arial"/>
              <w:color w:val="000000"/>
              <w:lang w:val="es-ES_tradnl"/>
            </w:rPr>
            <w:fldChar w:fldCharType="separate"/>
          </w:r>
          <w:r w:rsidRPr="0092233A">
            <w:rPr>
              <w:rFonts w:ascii="Arial" w:hAnsi="Arial" w:cs="Arial"/>
              <w:noProof/>
              <w:color w:val="000000"/>
            </w:rPr>
            <w:t>(Reglamento Técnico Centroamericano RTCA 11.01.04:10 Productos Farmacéuticos Estudios de Estabilidad de Medicamentos para Uso Humano, 2011)</w:t>
          </w:r>
          <w:r>
            <w:rPr>
              <w:rFonts w:ascii="Arial" w:hAnsi="Arial" w:cs="Arial"/>
              <w:color w:val="000000"/>
              <w:lang w:val="es-ES_tradnl"/>
            </w:rPr>
            <w:fldChar w:fldCharType="end"/>
          </w:r>
        </w:sdtContent>
      </w:sdt>
    </w:p>
    <w:p w14:paraId="314DC555" w14:textId="5139D752" w:rsidR="007A057A" w:rsidRPr="007A057A" w:rsidRDefault="007A057A" w:rsidP="0092233A">
      <w:pPr>
        <w:spacing w:line="276" w:lineRule="auto"/>
        <w:jc w:val="both"/>
        <w:rPr>
          <w:rFonts w:ascii="Arial" w:hAnsi="Arial" w:cs="Arial"/>
          <w:color w:val="000000"/>
        </w:rPr>
      </w:pPr>
      <w:r w:rsidRPr="009564E4">
        <w:rPr>
          <w:rFonts w:ascii="Arial" w:hAnsi="Arial" w:cs="Arial"/>
          <w:b/>
          <w:bCs/>
          <w:color w:val="000000"/>
        </w:rPr>
        <w:t>Medicamentos de cadena de frío: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9564E4" w:rsidRPr="009564E4">
        <w:rPr>
          <w:rFonts w:ascii="Arial" w:hAnsi="Arial" w:cs="Arial"/>
          <w:color w:val="000000"/>
        </w:rPr>
        <w:t>medicamentos que requieran ser almacenados a condiciones de temperatura bajo un control estricto de refrigeración o congelamiento, que garanticen su eficacia desde su fabricación hasta que llegan al paciente.</w:t>
      </w:r>
      <w:r w:rsidR="009564E4">
        <w:rPr>
          <w:rFonts w:ascii="Arial" w:hAnsi="Arial" w:cs="Arial"/>
          <w:b/>
          <w:bCs/>
          <w:color w:val="000000"/>
        </w:rPr>
        <w:t xml:space="preserve"> </w:t>
      </w:r>
    </w:p>
    <w:p w14:paraId="1AF6761E" w14:textId="6916F8A5" w:rsidR="000C28F5" w:rsidRDefault="00555CBE" w:rsidP="0092233A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3602AD">
        <w:rPr>
          <w:rFonts w:ascii="Arial" w:hAnsi="Arial" w:cs="Arial"/>
          <w:b/>
          <w:bCs/>
          <w:color w:val="000000"/>
        </w:rPr>
        <w:t xml:space="preserve">Paquetes Fríos: </w:t>
      </w:r>
      <w:r w:rsidR="0028582B">
        <w:rPr>
          <w:rFonts w:ascii="Arial" w:hAnsi="Arial" w:cs="Arial"/>
          <w:bCs/>
          <w:color w:val="000000"/>
        </w:rPr>
        <w:t>r</w:t>
      </w:r>
      <w:r w:rsidRPr="003602AD">
        <w:rPr>
          <w:rFonts w:ascii="Arial" w:hAnsi="Arial" w:cs="Arial"/>
          <w:bCs/>
          <w:color w:val="000000"/>
        </w:rPr>
        <w:t xml:space="preserve">ecipientes plásticos de características especiales </w:t>
      </w:r>
      <w:r w:rsidR="00EB2F72">
        <w:rPr>
          <w:rFonts w:ascii="Arial" w:hAnsi="Arial" w:cs="Arial"/>
          <w:bCs/>
          <w:color w:val="000000"/>
        </w:rPr>
        <w:t xml:space="preserve">que </w:t>
      </w:r>
      <w:r w:rsidRPr="003602AD">
        <w:rPr>
          <w:rFonts w:ascii="Arial" w:hAnsi="Arial" w:cs="Arial"/>
          <w:bCs/>
          <w:color w:val="000000"/>
        </w:rPr>
        <w:t>pueden contener agua o alguna sustancia refrigerante</w:t>
      </w:r>
      <w:r w:rsidR="001C6B18" w:rsidRPr="003602AD">
        <w:rPr>
          <w:rFonts w:ascii="Arial" w:hAnsi="Arial" w:cs="Arial"/>
          <w:bCs/>
          <w:color w:val="000000"/>
        </w:rPr>
        <w:t xml:space="preserve">. </w:t>
      </w:r>
    </w:p>
    <w:p w14:paraId="46C5C1A5" w14:textId="190ED53B" w:rsidR="007A057A" w:rsidRPr="007A057A" w:rsidRDefault="007A057A" w:rsidP="0092233A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/>
          <w:bCs/>
          <w:color w:val="000000" w:themeColor="text1"/>
          <w:lang w:val="es-ES_tradnl"/>
        </w:rPr>
        <w:t>Planta eléctrica</w:t>
      </w:r>
      <w:r w:rsidRPr="00872BBE">
        <w:rPr>
          <w:rFonts w:ascii="Arial" w:hAnsi="Arial" w:cs="Arial"/>
          <w:bCs/>
          <w:color w:val="000000" w:themeColor="text1"/>
          <w:lang w:val="es-ES_tradnl"/>
        </w:rPr>
        <w:t xml:space="preserve">: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Pr="00872BBE">
        <w:rPr>
          <w:rFonts w:ascii="Arial" w:hAnsi="Arial" w:cs="Arial"/>
          <w:bCs/>
          <w:color w:val="000000" w:themeColor="text1"/>
          <w:lang w:val="es-ES_tradnl"/>
        </w:rPr>
        <w:t xml:space="preserve">s un aparato productor de electricidad por medio de un motor de combustión interna. </w:t>
      </w:r>
      <w:r>
        <w:rPr>
          <w:rFonts w:ascii="Arial" w:hAnsi="Arial" w:cs="Arial"/>
          <w:bCs/>
          <w:color w:val="000000" w:themeColor="text1"/>
          <w:lang w:val="es-ES_tradnl"/>
        </w:rPr>
        <w:t>Se emplea</w:t>
      </w:r>
      <w:r w:rsidRPr="00872BBE">
        <w:rPr>
          <w:rFonts w:ascii="Arial" w:hAnsi="Arial" w:cs="Arial"/>
          <w:bCs/>
          <w:color w:val="000000" w:themeColor="text1"/>
          <w:lang w:val="es-ES_tradnl"/>
        </w:rPr>
        <w:t xml:space="preserve"> cuando hay problema en la reproducción de energía eléctrica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. </w:t>
      </w:r>
    </w:p>
    <w:p w14:paraId="7C1E0EDF" w14:textId="516E7886" w:rsidR="008046D4" w:rsidRDefault="000C28F5" w:rsidP="0092233A">
      <w:pPr>
        <w:spacing w:line="276" w:lineRule="auto"/>
        <w:jc w:val="both"/>
        <w:rPr>
          <w:rFonts w:ascii="Arial" w:hAnsi="Arial" w:cs="Arial"/>
          <w:color w:val="000000" w:themeColor="text1"/>
          <w:lang w:val="es-ES_tradnl"/>
        </w:rPr>
      </w:pPr>
      <w:bookmarkStart w:id="0" w:name="_Hlk24704830"/>
      <w:r w:rsidRPr="003602AD">
        <w:rPr>
          <w:rFonts w:ascii="Arial" w:hAnsi="Arial" w:cs="Arial"/>
          <w:b/>
          <w:color w:val="000000" w:themeColor="text1"/>
          <w:lang w:val="es-ES_tradnl"/>
        </w:rPr>
        <w:t>Termo</w:t>
      </w:r>
      <w:r w:rsidR="00EB2F72">
        <w:rPr>
          <w:rFonts w:ascii="Arial" w:hAnsi="Arial" w:cs="Arial"/>
          <w:b/>
          <w:color w:val="000000" w:themeColor="text1"/>
          <w:lang w:val="es-ES_tradnl"/>
        </w:rPr>
        <w:t xml:space="preserve"> o hielera</w:t>
      </w:r>
      <w:bookmarkEnd w:id="0"/>
      <w:r w:rsidRPr="003602AD">
        <w:rPr>
          <w:rFonts w:ascii="Arial" w:hAnsi="Arial" w:cs="Arial"/>
          <w:b/>
          <w:color w:val="000000" w:themeColor="text1"/>
          <w:lang w:val="es-ES_tradnl"/>
        </w:rPr>
        <w:t>:</w:t>
      </w:r>
      <w:r w:rsidRPr="003602AD">
        <w:rPr>
          <w:rFonts w:ascii="Arial" w:hAnsi="Arial" w:cs="Arial"/>
          <w:color w:val="000000" w:themeColor="text1"/>
          <w:lang w:val="es-ES_tradnl"/>
        </w:rPr>
        <w:t xml:space="preserve"> </w:t>
      </w:r>
      <w:r w:rsidR="00ED666E">
        <w:rPr>
          <w:rFonts w:ascii="Arial" w:hAnsi="Arial" w:cs="Arial"/>
          <w:color w:val="000000" w:themeColor="text1"/>
          <w:lang w:val="es-ES_tradnl"/>
        </w:rPr>
        <w:t>recipiente fabricado</w:t>
      </w:r>
      <w:r w:rsidR="00403B9F">
        <w:rPr>
          <w:rFonts w:ascii="Arial" w:hAnsi="Arial" w:cs="Arial"/>
          <w:color w:val="000000" w:themeColor="text1"/>
          <w:lang w:val="es-ES_tradnl"/>
        </w:rPr>
        <w:t xml:space="preserve"> con paredes aislantes de </w:t>
      </w:r>
      <w:r w:rsidR="00403B9F" w:rsidRPr="003602AD">
        <w:rPr>
          <w:rFonts w:ascii="Arial" w:hAnsi="Arial" w:cs="Arial"/>
          <w:color w:val="000000" w:themeColor="text1"/>
          <w:lang w:val="es-ES_tradnl"/>
        </w:rPr>
        <w:t>poliuretano y poliestireno</w:t>
      </w:r>
      <w:r w:rsidR="00403B9F">
        <w:rPr>
          <w:rFonts w:ascii="Arial" w:hAnsi="Arial" w:cs="Arial"/>
          <w:color w:val="000000" w:themeColor="text1"/>
          <w:lang w:val="es-ES_tradnl"/>
        </w:rPr>
        <w:t>.</w:t>
      </w:r>
    </w:p>
    <w:p w14:paraId="27D9623A" w14:textId="4E3CEDD7" w:rsidR="00400704" w:rsidRDefault="00400704" w:rsidP="0092233A">
      <w:pPr>
        <w:spacing w:line="276" w:lineRule="auto"/>
        <w:jc w:val="both"/>
        <w:rPr>
          <w:rFonts w:ascii="Arial" w:hAnsi="Arial" w:cs="Arial"/>
        </w:rPr>
      </w:pPr>
      <w:r w:rsidRPr="00460BC9">
        <w:rPr>
          <w:rFonts w:ascii="Arial" w:hAnsi="Arial" w:cs="Arial"/>
          <w:b/>
        </w:rPr>
        <w:t>Termostato:</w:t>
      </w:r>
      <w:r w:rsidR="00460BC9" w:rsidRPr="00460BC9">
        <w:rPr>
          <w:rFonts w:ascii="Arial" w:hAnsi="Arial" w:cs="Arial"/>
        </w:rPr>
        <w:t xml:space="preserve"> </w:t>
      </w:r>
      <w:r w:rsidR="00460BC9">
        <w:rPr>
          <w:rFonts w:ascii="Arial" w:hAnsi="Arial" w:cs="Arial"/>
        </w:rPr>
        <w:t>aparato</w:t>
      </w:r>
      <w:r w:rsidR="00460BC9">
        <w:rPr>
          <w:rFonts w:ascii="Arial" w:hAnsi="Arial" w:cs="Arial"/>
          <w:lang w:val="es-ES_tradnl"/>
        </w:rPr>
        <w:t xml:space="preserve"> </w:t>
      </w:r>
      <w:r w:rsidRPr="00460BC9">
        <w:rPr>
          <w:rFonts w:ascii="Arial" w:hAnsi="Arial" w:cs="Arial"/>
          <w:lang w:val="es-ES_tradnl"/>
        </w:rPr>
        <w:t>que</w:t>
      </w:r>
      <w:r w:rsidR="00460BC9">
        <w:rPr>
          <w:rFonts w:ascii="Arial" w:hAnsi="Arial" w:cs="Arial"/>
          <w:lang w:val="es-ES_tradnl"/>
        </w:rPr>
        <w:t xml:space="preserve"> </w:t>
      </w:r>
      <w:r w:rsidRPr="00460BC9">
        <w:rPr>
          <w:rFonts w:ascii="Arial" w:hAnsi="Arial" w:cs="Arial"/>
          <w:lang w:val="es-ES_tradnl"/>
        </w:rPr>
        <w:t>sirve</w:t>
      </w:r>
      <w:r w:rsidR="00460BC9">
        <w:rPr>
          <w:rFonts w:ascii="Arial" w:hAnsi="Arial" w:cs="Arial"/>
          <w:lang w:val="es-ES_tradnl"/>
        </w:rPr>
        <w:t xml:space="preserve"> </w:t>
      </w:r>
      <w:r w:rsidRPr="00460BC9">
        <w:rPr>
          <w:rFonts w:ascii="Arial" w:hAnsi="Arial" w:cs="Arial"/>
          <w:lang w:val="es-ES_tradnl"/>
        </w:rPr>
        <w:t>para</w:t>
      </w:r>
      <w:r w:rsidR="00460BC9">
        <w:rPr>
          <w:rFonts w:ascii="Arial" w:hAnsi="Arial" w:cs="Arial"/>
          <w:lang w:val="es-ES_tradnl"/>
        </w:rPr>
        <w:t xml:space="preserve"> </w:t>
      </w:r>
      <w:r w:rsidRPr="00460BC9">
        <w:rPr>
          <w:rFonts w:ascii="Arial" w:hAnsi="Arial" w:cs="Arial"/>
          <w:lang w:val="es-ES_tradnl"/>
        </w:rPr>
        <w:t>mantener</w:t>
      </w:r>
      <w:r w:rsidR="00460BC9">
        <w:rPr>
          <w:rFonts w:ascii="Arial" w:hAnsi="Arial" w:cs="Arial"/>
          <w:lang w:val="es-ES_tradnl"/>
        </w:rPr>
        <w:t xml:space="preserve"> </w:t>
      </w:r>
      <w:r w:rsidRPr="00460BC9">
        <w:rPr>
          <w:rFonts w:ascii="Arial" w:hAnsi="Arial" w:cs="Arial"/>
          <w:lang w:val="es-ES_tradnl"/>
        </w:rPr>
        <w:t>automáticamente</w:t>
      </w:r>
      <w:r w:rsidR="00460BC9">
        <w:rPr>
          <w:rFonts w:ascii="Arial" w:hAnsi="Arial" w:cs="Arial"/>
          <w:lang w:val="es-ES_tradnl"/>
        </w:rPr>
        <w:t xml:space="preserve"> </w:t>
      </w:r>
      <w:r w:rsidRPr="00460BC9">
        <w:rPr>
          <w:rFonts w:ascii="Arial" w:hAnsi="Arial" w:cs="Arial"/>
          <w:lang w:val="es-ES_tradnl"/>
        </w:rPr>
        <w:t>una</w:t>
      </w:r>
      <w:r w:rsidR="00460BC9">
        <w:rPr>
          <w:rFonts w:ascii="Arial" w:hAnsi="Arial" w:cs="Arial"/>
          <w:lang w:val="es-ES_tradnl"/>
        </w:rPr>
        <w:t xml:space="preserve"> </w:t>
      </w:r>
      <w:r w:rsidRPr="00460BC9">
        <w:rPr>
          <w:rFonts w:ascii="Arial" w:hAnsi="Arial" w:cs="Arial"/>
          <w:lang w:val="es-ES_tradnl"/>
        </w:rPr>
        <w:t>determinada temperatura.</w:t>
      </w:r>
      <w:r w:rsidRPr="00460BC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18454783"/>
          <w:citation/>
        </w:sdtPr>
        <w:sdtEndPr/>
        <w:sdtContent>
          <w:r w:rsidR="0092233A">
            <w:rPr>
              <w:rFonts w:ascii="Arial" w:hAnsi="Arial" w:cs="Arial"/>
            </w:rPr>
            <w:fldChar w:fldCharType="begin"/>
          </w:r>
          <w:r w:rsidR="0092233A">
            <w:rPr>
              <w:rFonts w:ascii="Arial" w:hAnsi="Arial" w:cs="Arial"/>
            </w:rPr>
            <w:instrText xml:space="preserve"> CITATION Rea20 \l 5130 </w:instrText>
          </w:r>
          <w:r w:rsidR="0092233A">
            <w:rPr>
              <w:rFonts w:ascii="Arial" w:hAnsi="Arial" w:cs="Arial"/>
            </w:rPr>
            <w:fldChar w:fldCharType="separate"/>
          </w:r>
          <w:r w:rsidR="0092233A" w:rsidRPr="0092233A">
            <w:rPr>
              <w:rFonts w:ascii="Arial" w:hAnsi="Arial" w:cs="Arial"/>
              <w:noProof/>
            </w:rPr>
            <w:t>(Real Academia Española, 2019)</w:t>
          </w:r>
          <w:r w:rsidR="0092233A">
            <w:rPr>
              <w:rFonts w:ascii="Arial" w:hAnsi="Arial" w:cs="Arial"/>
            </w:rPr>
            <w:fldChar w:fldCharType="end"/>
          </w:r>
        </w:sdtContent>
      </w:sdt>
    </w:p>
    <w:p w14:paraId="7527E458" w14:textId="2B37403C" w:rsidR="009564E4" w:rsidRPr="009564E4" w:rsidRDefault="009564E4" w:rsidP="009564E4">
      <w:pPr>
        <w:spacing w:after="0" w:line="276" w:lineRule="auto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9564E4">
        <w:rPr>
          <w:rFonts w:ascii="Arial" w:eastAsia="Times New Roman" w:hAnsi="Arial" w:cs="Arial"/>
          <w:b/>
          <w:bCs/>
          <w:lang w:eastAsia="es-ES"/>
        </w:rPr>
        <w:t>Vacuna:</w:t>
      </w:r>
      <w:r w:rsidRPr="009564E4">
        <w:rPr>
          <w:rFonts w:ascii="Arial" w:eastAsia="Times New Roman" w:hAnsi="Arial" w:cs="Arial"/>
          <w:lang w:eastAsia="es-ES"/>
        </w:rPr>
        <w:t xml:space="preserve"> suspensiones de microorganismos vivos, inactivos o muertos, fracciones de los mismos o partículas proteicas, que al ser administrados inducen una respuesta inmune que previene la enfermedad contra la que está dirigida.</w:t>
      </w:r>
    </w:p>
    <w:p w14:paraId="127D3E81" w14:textId="77777777" w:rsidR="009564E4" w:rsidRPr="00460BC9" w:rsidRDefault="009564E4" w:rsidP="0092233A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498A2455" w14:textId="48C0C25D" w:rsidR="00BC7E20" w:rsidRPr="00460BC9" w:rsidRDefault="00932607" w:rsidP="0092233A">
      <w:pPr>
        <w:spacing w:line="276" w:lineRule="auto"/>
        <w:jc w:val="both"/>
        <w:rPr>
          <w:rFonts w:ascii="Arial" w:hAnsi="Arial" w:cs="Arial"/>
          <w:bCs/>
          <w:color w:val="000000" w:themeColor="text1"/>
          <w:highlight w:val="yellow"/>
          <w:lang w:val="es-ES_tradnl"/>
        </w:rPr>
      </w:pPr>
      <w:r w:rsidRPr="00460BC9">
        <w:rPr>
          <w:rFonts w:ascii="Arial" w:hAnsi="Arial" w:cs="Arial"/>
          <w:b/>
          <w:bCs/>
          <w:color w:val="FF0000"/>
        </w:rPr>
        <w:t>[Agregar cualquier otra definición de relevancia que se considere necesaria para el pro</w:t>
      </w:r>
      <w:r w:rsidR="00FA3F74">
        <w:rPr>
          <w:rFonts w:ascii="Arial" w:hAnsi="Arial" w:cs="Arial"/>
          <w:b/>
          <w:bCs/>
          <w:color w:val="FF0000"/>
        </w:rPr>
        <w:t>cedimiento</w:t>
      </w:r>
      <w:r w:rsidRPr="00460BC9">
        <w:rPr>
          <w:rFonts w:ascii="Arial" w:hAnsi="Arial" w:cs="Arial"/>
          <w:b/>
          <w:bCs/>
          <w:color w:val="FF0000"/>
        </w:rPr>
        <w:t>]</w:t>
      </w:r>
    </w:p>
    <w:p w14:paraId="6E69506C" w14:textId="77777777" w:rsidR="00BD6C36" w:rsidRDefault="00BD6C36" w:rsidP="0092233A">
      <w:pPr>
        <w:spacing w:line="276" w:lineRule="auto"/>
        <w:jc w:val="both"/>
        <w:rPr>
          <w:rFonts w:ascii="Arial" w:hAnsi="Arial" w:cs="Arial"/>
          <w:b/>
          <w:lang w:val="es-ES_tradnl"/>
        </w:rPr>
      </w:pPr>
    </w:p>
    <w:p w14:paraId="282D8723" w14:textId="6EBD4768" w:rsidR="002A617C" w:rsidRPr="00BD6C36" w:rsidRDefault="00BA6E0C" w:rsidP="00BD6C36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BD6C36">
        <w:rPr>
          <w:rFonts w:ascii="Arial" w:hAnsi="Arial" w:cs="Arial"/>
          <w:b/>
          <w:lang w:val="es-ES_tradnl"/>
        </w:rPr>
        <w:t>Equipo y materiales</w:t>
      </w:r>
    </w:p>
    <w:p w14:paraId="0FF59745" w14:textId="522B1313" w:rsidR="001B4B70" w:rsidRPr="0083433D" w:rsidRDefault="001B4B70" w:rsidP="0092233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83433D">
        <w:rPr>
          <w:rFonts w:ascii="Arial" w:hAnsi="Arial" w:cs="Arial"/>
        </w:rPr>
        <w:t>Termómetro</w:t>
      </w:r>
    </w:p>
    <w:p w14:paraId="59879133" w14:textId="53C8AE8E" w:rsidR="001B4B70" w:rsidRPr="00ED666E" w:rsidRDefault="001B4B70" w:rsidP="0092233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ED666E">
        <w:rPr>
          <w:rFonts w:ascii="Arial" w:hAnsi="Arial" w:cs="Arial"/>
        </w:rPr>
        <w:t>Hielera o termo</w:t>
      </w:r>
      <w:r w:rsidR="00945F66" w:rsidRPr="00ED666E">
        <w:rPr>
          <w:rFonts w:ascii="Arial" w:hAnsi="Arial" w:cs="Arial"/>
        </w:rPr>
        <w:t xml:space="preserve"> </w:t>
      </w:r>
      <w:r w:rsidR="00945F66" w:rsidRPr="00ED666E">
        <w:rPr>
          <w:rFonts w:ascii="Arial" w:hAnsi="Arial" w:cs="Arial"/>
          <w:b/>
          <w:bCs/>
          <w:color w:val="FF0000"/>
        </w:rPr>
        <w:t>[tamaño suficiente según el volumen de productos que almacene]</w:t>
      </w:r>
    </w:p>
    <w:p w14:paraId="2BA084EB" w14:textId="74C0DA9F" w:rsidR="001B4B70" w:rsidRPr="0083433D" w:rsidRDefault="001B4B70" w:rsidP="0092233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83433D">
        <w:rPr>
          <w:rFonts w:ascii="Arial" w:hAnsi="Arial" w:cs="Arial"/>
        </w:rPr>
        <w:lastRenderedPageBreak/>
        <w:t>Hoja de registro de temperaturas y observaciones</w:t>
      </w:r>
    </w:p>
    <w:p w14:paraId="25900EBC" w14:textId="6A689F62" w:rsidR="001B4B70" w:rsidRPr="0083433D" w:rsidRDefault="001B4B70" w:rsidP="0092233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83433D">
        <w:rPr>
          <w:rFonts w:ascii="Arial" w:hAnsi="Arial" w:cs="Arial"/>
        </w:rPr>
        <w:t>Planta eléctrica</w:t>
      </w:r>
    </w:p>
    <w:p w14:paraId="69099679" w14:textId="7BE58EB9" w:rsidR="00EB2F72" w:rsidRPr="00ED666E" w:rsidRDefault="00EB2F72" w:rsidP="0092233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ED666E">
        <w:rPr>
          <w:rFonts w:ascii="Arial" w:hAnsi="Arial" w:cs="Arial"/>
        </w:rPr>
        <w:t>Paquetes fríos</w:t>
      </w:r>
      <w:r w:rsidRPr="00ED666E">
        <w:rPr>
          <w:rFonts w:ascii="Arial" w:hAnsi="Arial" w:cs="Arial"/>
          <w:b/>
          <w:bCs/>
        </w:rPr>
        <w:t xml:space="preserve"> </w:t>
      </w:r>
      <w:r w:rsidRPr="00ED666E">
        <w:rPr>
          <w:rFonts w:ascii="Arial" w:hAnsi="Arial" w:cs="Arial"/>
          <w:b/>
          <w:bCs/>
          <w:color w:val="FF0000"/>
        </w:rPr>
        <w:t>[</w:t>
      </w:r>
      <w:r w:rsidR="00901D49" w:rsidRPr="00ED666E">
        <w:rPr>
          <w:rFonts w:ascii="Arial" w:hAnsi="Arial" w:cs="Arial"/>
          <w:b/>
          <w:bCs/>
          <w:color w:val="FF0000"/>
        </w:rPr>
        <w:t xml:space="preserve">indicar la </w:t>
      </w:r>
      <w:r w:rsidRPr="00ED666E">
        <w:rPr>
          <w:rFonts w:ascii="Arial" w:hAnsi="Arial" w:cs="Arial"/>
          <w:b/>
          <w:bCs/>
          <w:color w:val="FF0000"/>
        </w:rPr>
        <w:t>cantidad</w:t>
      </w:r>
      <w:r w:rsidR="00944E98">
        <w:rPr>
          <w:rFonts w:ascii="Arial" w:hAnsi="Arial" w:cs="Arial"/>
          <w:b/>
          <w:bCs/>
          <w:color w:val="FF0000"/>
        </w:rPr>
        <w:t xml:space="preserve">, que debe ser </w:t>
      </w:r>
      <w:r w:rsidRPr="00ED666E">
        <w:rPr>
          <w:rFonts w:ascii="Arial" w:hAnsi="Arial" w:cs="Arial"/>
          <w:b/>
          <w:bCs/>
          <w:color w:val="FF0000"/>
        </w:rPr>
        <w:t xml:space="preserve">suficiente de acuerdo </w:t>
      </w:r>
      <w:r w:rsidR="003617C1" w:rsidRPr="00ED666E">
        <w:rPr>
          <w:rFonts w:ascii="Arial" w:hAnsi="Arial" w:cs="Arial"/>
          <w:b/>
          <w:bCs/>
          <w:color w:val="FF0000"/>
        </w:rPr>
        <w:t xml:space="preserve">al </w:t>
      </w:r>
      <w:r w:rsidR="001B4B70" w:rsidRPr="00ED666E">
        <w:rPr>
          <w:rFonts w:ascii="Arial" w:hAnsi="Arial" w:cs="Arial"/>
          <w:b/>
          <w:bCs/>
          <w:color w:val="FF0000"/>
        </w:rPr>
        <w:t xml:space="preserve">tamaño de </w:t>
      </w:r>
      <w:r w:rsidRPr="00ED666E">
        <w:rPr>
          <w:rFonts w:ascii="Arial" w:hAnsi="Arial" w:cs="Arial"/>
          <w:b/>
          <w:bCs/>
          <w:color w:val="FF0000"/>
        </w:rPr>
        <w:t xml:space="preserve">los termos o hieleras que se vayan a utilizar en la ejecución del plan de </w:t>
      </w:r>
      <w:r w:rsidR="001B4B70" w:rsidRPr="00ED666E">
        <w:rPr>
          <w:rFonts w:ascii="Arial" w:hAnsi="Arial" w:cs="Arial"/>
          <w:b/>
          <w:bCs/>
          <w:color w:val="FF0000"/>
        </w:rPr>
        <w:t>contingencia.</w:t>
      </w:r>
      <w:r w:rsidRPr="00ED666E">
        <w:rPr>
          <w:rFonts w:ascii="Arial" w:hAnsi="Arial" w:cs="Arial"/>
          <w:b/>
          <w:bCs/>
          <w:color w:val="FF0000"/>
        </w:rPr>
        <w:t>]</w:t>
      </w:r>
    </w:p>
    <w:p w14:paraId="2056FCD3" w14:textId="6E3DB20D" w:rsidR="00401FCA" w:rsidRPr="003C129A" w:rsidRDefault="00401FCA" w:rsidP="0092233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FF0000"/>
        </w:rPr>
      </w:pPr>
      <w:bookmarkStart w:id="1" w:name="_Hlk25227600"/>
      <w:r w:rsidRPr="008A005D">
        <w:rPr>
          <w:rFonts w:ascii="Arial" w:hAnsi="Arial" w:cs="Arial"/>
          <w:b/>
          <w:bCs/>
          <w:color w:val="FF0000"/>
        </w:rPr>
        <w:t>[Agregar cualquier otro equipo o materiales de relevancia que se considere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8A005D">
        <w:rPr>
          <w:rFonts w:ascii="Arial" w:hAnsi="Arial" w:cs="Arial"/>
          <w:b/>
          <w:bCs/>
          <w:color w:val="FF0000"/>
        </w:rPr>
        <w:t>necesario para el pro</w:t>
      </w:r>
      <w:r w:rsidR="00FA3F74">
        <w:rPr>
          <w:rFonts w:ascii="Arial" w:hAnsi="Arial" w:cs="Arial"/>
          <w:b/>
          <w:bCs/>
          <w:color w:val="FF0000"/>
        </w:rPr>
        <w:t>cedimiento</w:t>
      </w:r>
      <w:r w:rsidRPr="003C129A">
        <w:rPr>
          <w:rFonts w:ascii="Arial" w:hAnsi="Arial" w:cs="Arial"/>
          <w:b/>
          <w:bCs/>
          <w:color w:val="FF0000"/>
        </w:rPr>
        <w:t>]</w:t>
      </w:r>
    </w:p>
    <w:bookmarkEnd w:id="1"/>
    <w:p w14:paraId="7CBE0928" w14:textId="31397B11" w:rsidR="00AC2F21" w:rsidRPr="00BD6C36" w:rsidRDefault="00BA6E0C" w:rsidP="00BD6C36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BD6C36">
        <w:rPr>
          <w:rFonts w:ascii="Arial" w:hAnsi="Arial" w:cs="Arial"/>
          <w:b/>
          <w:lang w:val="es-ES_tradnl"/>
        </w:rPr>
        <w:t>Procedimiento</w:t>
      </w:r>
      <w:r w:rsidR="00AC2F21" w:rsidRPr="00BD6C36">
        <w:rPr>
          <w:rFonts w:ascii="Arial" w:hAnsi="Arial" w:cs="Arial"/>
          <w:b/>
          <w:lang w:val="es-ES_tradnl"/>
        </w:rPr>
        <w:t xml:space="preserve"> </w:t>
      </w:r>
    </w:p>
    <w:p w14:paraId="243F0751" w14:textId="2EEC8490" w:rsidR="000550DE" w:rsidRPr="003A52CE" w:rsidRDefault="006F0D67" w:rsidP="0092233A">
      <w:pPr>
        <w:spacing w:line="276" w:lineRule="auto"/>
        <w:jc w:val="both"/>
        <w:rPr>
          <w:rFonts w:ascii="Arial" w:hAnsi="Arial" w:cs="Arial"/>
          <w:bCs/>
          <w:lang w:val="es-ES_tradnl"/>
        </w:rPr>
      </w:pPr>
      <w:r w:rsidRPr="003A52CE">
        <w:rPr>
          <w:rFonts w:ascii="Arial" w:hAnsi="Arial" w:cs="Arial"/>
          <w:bCs/>
          <w:lang w:val="es-ES_tradnl"/>
        </w:rPr>
        <w:t>Identificar los f</w:t>
      </w:r>
      <w:r w:rsidR="000550DE" w:rsidRPr="003A52CE">
        <w:rPr>
          <w:rFonts w:ascii="Arial" w:hAnsi="Arial" w:cs="Arial"/>
          <w:bCs/>
          <w:lang w:val="es-ES_tradnl"/>
        </w:rPr>
        <w:t xml:space="preserve">actores que </w:t>
      </w:r>
      <w:r w:rsidRPr="003A52CE">
        <w:rPr>
          <w:rFonts w:ascii="Arial" w:hAnsi="Arial" w:cs="Arial"/>
          <w:bCs/>
          <w:lang w:val="es-ES_tradnl"/>
        </w:rPr>
        <w:t>pueden</w:t>
      </w:r>
      <w:r w:rsidR="000550DE" w:rsidRPr="003A52CE">
        <w:rPr>
          <w:rFonts w:ascii="Arial" w:hAnsi="Arial" w:cs="Arial"/>
          <w:bCs/>
          <w:lang w:val="es-ES_tradnl"/>
        </w:rPr>
        <w:t xml:space="preserve"> </w:t>
      </w:r>
      <w:r w:rsidRPr="003A52CE">
        <w:rPr>
          <w:rFonts w:ascii="Arial" w:hAnsi="Arial" w:cs="Arial"/>
          <w:bCs/>
          <w:lang w:val="es-ES_tradnl"/>
        </w:rPr>
        <w:t xml:space="preserve">provocar </w:t>
      </w:r>
      <w:r w:rsidR="000550DE" w:rsidRPr="003A52CE">
        <w:rPr>
          <w:rFonts w:ascii="Arial" w:hAnsi="Arial" w:cs="Arial"/>
          <w:bCs/>
          <w:lang w:val="es-ES_tradnl"/>
        </w:rPr>
        <w:t>la rupt</w:t>
      </w:r>
      <w:r w:rsidRPr="003A52CE">
        <w:rPr>
          <w:rFonts w:ascii="Arial" w:hAnsi="Arial" w:cs="Arial"/>
          <w:bCs/>
          <w:lang w:val="es-ES_tradnl"/>
        </w:rPr>
        <w:t>u</w:t>
      </w:r>
      <w:r w:rsidR="000550DE" w:rsidRPr="003A52CE">
        <w:rPr>
          <w:rFonts w:ascii="Arial" w:hAnsi="Arial" w:cs="Arial"/>
          <w:bCs/>
          <w:lang w:val="es-ES_tradnl"/>
        </w:rPr>
        <w:t>ra de la cadena de frío</w:t>
      </w:r>
      <w:r w:rsidR="003A52CE">
        <w:rPr>
          <w:rFonts w:ascii="Arial" w:hAnsi="Arial" w:cs="Arial"/>
          <w:bCs/>
          <w:lang w:val="es-ES_tradnl"/>
        </w:rPr>
        <w:t>:</w:t>
      </w:r>
    </w:p>
    <w:p w14:paraId="12D84843" w14:textId="6BB50D98" w:rsidR="000550DE" w:rsidRDefault="00980F98" w:rsidP="0092233A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Interrupción en el</w:t>
      </w:r>
      <w:r w:rsidR="006F0D67">
        <w:rPr>
          <w:rFonts w:ascii="Arial" w:hAnsi="Arial" w:cs="Arial"/>
          <w:bCs/>
          <w:lang w:val="es-ES_tradnl"/>
        </w:rPr>
        <w:t xml:space="preserve"> fluido </w:t>
      </w:r>
      <w:r w:rsidR="000550DE" w:rsidRPr="0083433D">
        <w:rPr>
          <w:rFonts w:ascii="Arial" w:hAnsi="Arial" w:cs="Arial"/>
          <w:bCs/>
          <w:lang w:val="es-ES_tradnl"/>
        </w:rPr>
        <w:t>eléctric</w:t>
      </w:r>
      <w:r w:rsidR="006F0D67">
        <w:rPr>
          <w:rFonts w:ascii="Arial" w:hAnsi="Arial" w:cs="Arial"/>
          <w:bCs/>
          <w:lang w:val="es-ES_tradnl"/>
        </w:rPr>
        <w:t>o</w:t>
      </w:r>
      <w:r w:rsidR="000550DE" w:rsidRPr="0083433D">
        <w:rPr>
          <w:rFonts w:ascii="Arial" w:hAnsi="Arial" w:cs="Arial"/>
          <w:bCs/>
          <w:lang w:val="es-ES_tradnl"/>
        </w:rPr>
        <w:t>.</w:t>
      </w:r>
    </w:p>
    <w:p w14:paraId="3667A77B" w14:textId="75947038" w:rsidR="006F0D67" w:rsidRDefault="006F0D67" w:rsidP="0092233A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Falla del equipo</w:t>
      </w:r>
      <w:r w:rsidR="00980F98">
        <w:rPr>
          <w:rFonts w:ascii="Arial" w:hAnsi="Arial" w:cs="Arial"/>
          <w:bCs/>
          <w:lang w:val="es-ES_tradnl"/>
        </w:rPr>
        <w:t xml:space="preserve"> de </w:t>
      </w:r>
      <w:r w:rsidR="00EE7F82">
        <w:rPr>
          <w:rFonts w:ascii="Arial" w:hAnsi="Arial" w:cs="Arial"/>
          <w:bCs/>
          <w:lang w:val="es-ES_tradnl"/>
        </w:rPr>
        <w:t>refrigeración</w:t>
      </w:r>
      <w:r>
        <w:rPr>
          <w:rFonts w:ascii="Arial" w:hAnsi="Arial" w:cs="Arial"/>
          <w:bCs/>
          <w:lang w:val="es-ES_tradnl"/>
        </w:rPr>
        <w:t>.</w:t>
      </w:r>
    </w:p>
    <w:p w14:paraId="76AB05C3" w14:textId="22A02AF4" w:rsidR="006F0D67" w:rsidRDefault="006F0D67" w:rsidP="0092233A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Limpieza del equipo.</w:t>
      </w:r>
    </w:p>
    <w:p w14:paraId="32C39286" w14:textId="3FA0432D" w:rsidR="006F0D67" w:rsidRPr="0083433D" w:rsidRDefault="00E27093" w:rsidP="0092233A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Descuido </w:t>
      </w:r>
      <w:r w:rsidR="006F0D67">
        <w:rPr>
          <w:rFonts w:ascii="Arial" w:hAnsi="Arial" w:cs="Arial"/>
          <w:bCs/>
          <w:lang w:val="es-ES_tradnl"/>
        </w:rPr>
        <w:t>del personal.</w:t>
      </w:r>
    </w:p>
    <w:p w14:paraId="0DCFF38C" w14:textId="4B270A05" w:rsidR="000550DE" w:rsidRPr="0083433D" w:rsidRDefault="000550DE" w:rsidP="0092233A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lang w:val="es-ES_tradnl"/>
        </w:rPr>
      </w:pPr>
      <w:r w:rsidRPr="0083433D">
        <w:rPr>
          <w:rFonts w:ascii="Arial" w:hAnsi="Arial" w:cs="Arial"/>
          <w:bCs/>
          <w:lang w:val="es-ES_tradnl"/>
        </w:rPr>
        <w:t>Incumplimiento de los procedimientos establecidos.</w:t>
      </w:r>
    </w:p>
    <w:p w14:paraId="1842258C" w14:textId="77777777" w:rsidR="00ED666E" w:rsidRDefault="00ED666E" w:rsidP="0092233A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s-CR"/>
        </w:rPr>
      </w:pPr>
    </w:p>
    <w:p w14:paraId="3589D8D3" w14:textId="62B36BF9" w:rsidR="00B941CD" w:rsidRPr="00B135F9" w:rsidRDefault="008C4B68" w:rsidP="00B135F9">
      <w:pPr>
        <w:pStyle w:val="ListParagraph"/>
        <w:numPr>
          <w:ilvl w:val="0"/>
          <w:numId w:val="49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CR"/>
        </w:rPr>
      </w:pPr>
      <w:r w:rsidRPr="00B135F9">
        <w:rPr>
          <w:rFonts w:ascii="Arial" w:eastAsia="Times New Roman" w:hAnsi="Arial" w:cs="Arial"/>
          <w:b/>
          <w:bCs/>
          <w:lang w:eastAsia="es-CR"/>
        </w:rPr>
        <w:t>Medidas preventivas</w:t>
      </w:r>
      <w:r w:rsidR="00B12B34" w:rsidRPr="00B135F9">
        <w:rPr>
          <w:rFonts w:ascii="Arial" w:eastAsia="Times New Roman" w:hAnsi="Arial" w:cs="Arial"/>
          <w:b/>
          <w:bCs/>
          <w:lang w:eastAsia="es-CR"/>
        </w:rPr>
        <w:t xml:space="preserve"> </w:t>
      </w:r>
    </w:p>
    <w:p w14:paraId="5201A833" w14:textId="77777777" w:rsidR="008D4975" w:rsidRDefault="008D4975" w:rsidP="0092233A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s-CR"/>
        </w:rPr>
      </w:pPr>
    </w:p>
    <w:p w14:paraId="6DEC49CD" w14:textId="5D29C9DA" w:rsidR="00AF76DF" w:rsidRPr="00872BBE" w:rsidRDefault="003732B0" w:rsidP="0092233A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lang w:eastAsia="es-CR"/>
        </w:rPr>
      </w:pPr>
      <w:r w:rsidRPr="00872BBE">
        <w:rPr>
          <w:rFonts w:ascii="Arial" w:eastAsia="Times New Roman" w:hAnsi="Arial" w:cs="Arial"/>
          <w:lang w:eastAsia="es-CR"/>
        </w:rPr>
        <w:t>C</w:t>
      </w:r>
      <w:r w:rsidR="00D133A2">
        <w:rPr>
          <w:rFonts w:ascii="Arial" w:eastAsia="Times New Roman" w:hAnsi="Arial" w:cs="Arial"/>
          <w:lang w:eastAsia="es-CR"/>
        </w:rPr>
        <w:t>apacitar al</w:t>
      </w:r>
      <w:r w:rsidRPr="00872BBE">
        <w:rPr>
          <w:rFonts w:ascii="Arial" w:eastAsia="Times New Roman" w:hAnsi="Arial" w:cs="Arial"/>
          <w:lang w:eastAsia="es-CR"/>
        </w:rPr>
        <w:t xml:space="preserve"> </w:t>
      </w:r>
      <w:r w:rsidR="00B941CD" w:rsidRPr="00872BBE">
        <w:rPr>
          <w:rFonts w:ascii="Arial" w:eastAsia="Times New Roman" w:hAnsi="Arial" w:cs="Arial"/>
          <w:lang w:eastAsia="es-CR"/>
        </w:rPr>
        <w:t>personal</w:t>
      </w:r>
      <w:r w:rsidR="00D133A2">
        <w:rPr>
          <w:rFonts w:ascii="Arial" w:eastAsia="Times New Roman" w:hAnsi="Arial" w:cs="Arial"/>
          <w:lang w:eastAsia="es-CR"/>
        </w:rPr>
        <w:t xml:space="preserve"> </w:t>
      </w:r>
      <w:r w:rsidR="006F0D67">
        <w:rPr>
          <w:rFonts w:ascii="Arial" w:eastAsia="Times New Roman" w:hAnsi="Arial" w:cs="Arial"/>
          <w:lang w:eastAsia="es-CR"/>
        </w:rPr>
        <w:t>en</w:t>
      </w:r>
      <w:r w:rsidR="00D133A2">
        <w:rPr>
          <w:rFonts w:ascii="Arial" w:eastAsia="Times New Roman" w:hAnsi="Arial" w:cs="Arial"/>
          <w:lang w:eastAsia="es-CR"/>
        </w:rPr>
        <w:t xml:space="preserve"> el </w:t>
      </w:r>
      <w:r w:rsidR="006F0D67">
        <w:rPr>
          <w:rFonts w:ascii="Arial" w:eastAsia="Times New Roman" w:hAnsi="Arial" w:cs="Arial"/>
          <w:lang w:eastAsia="es-CR"/>
        </w:rPr>
        <w:t>cumplimiento</w:t>
      </w:r>
      <w:r w:rsidR="00D133A2">
        <w:rPr>
          <w:rFonts w:ascii="Arial" w:eastAsia="Times New Roman" w:hAnsi="Arial" w:cs="Arial"/>
          <w:lang w:eastAsia="es-CR"/>
        </w:rPr>
        <w:t xml:space="preserve"> del plan de contingencia </w:t>
      </w:r>
      <w:r w:rsidR="00D133A2" w:rsidRPr="00872BBE">
        <w:rPr>
          <w:rFonts w:ascii="Arial" w:eastAsia="Times New Roman" w:hAnsi="Arial" w:cs="Arial"/>
          <w:lang w:eastAsia="es-CR"/>
        </w:rPr>
        <w:t xml:space="preserve">para el </w:t>
      </w:r>
      <w:r w:rsidR="00FC2F43">
        <w:rPr>
          <w:rFonts w:ascii="Arial" w:eastAsia="Times New Roman" w:hAnsi="Arial" w:cs="Arial"/>
          <w:lang w:eastAsia="es-CR"/>
        </w:rPr>
        <w:t xml:space="preserve">conservar </w:t>
      </w:r>
      <w:r w:rsidR="00D133A2" w:rsidRPr="00872BBE">
        <w:rPr>
          <w:rFonts w:ascii="Arial" w:eastAsia="Times New Roman" w:hAnsi="Arial" w:cs="Arial"/>
          <w:lang w:eastAsia="es-CR"/>
        </w:rPr>
        <w:t>la cadena de frío</w:t>
      </w:r>
      <w:r w:rsidR="006F0D67">
        <w:rPr>
          <w:rFonts w:ascii="Arial" w:eastAsia="Times New Roman" w:hAnsi="Arial" w:cs="Arial"/>
          <w:lang w:eastAsia="es-CR"/>
        </w:rPr>
        <w:t>.</w:t>
      </w:r>
    </w:p>
    <w:p w14:paraId="53E38895" w14:textId="51507ABB" w:rsidR="00B941CD" w:rsidRDefault="00B941CD" w:rsidP="0092233A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lang w:eastAsia="es-CR"/>
        </w:rPr>
      </w:pPr>
      <w:r w:rsidRPr="00872BBE">
        <w:rPr>
          <w:rFonts w:ascii="Arial" w:eastAsia="Times New Roman" w:hAnsi="Arial" w:cs="Arial"/>
          <w:lang w:eastAsia="es-CR"/>
        </w:rPr>
        <w:t>Realizar</w:t>
      </w:r>
      <w:r w:rsidR="003732B0" w:rsidRPr="00872BBE">
        <w:rPr>
          <w:rFonts w:ascii="Arial" w:eastAsia="Times New Roman" w:hAnsi="Arial" w:cs="Arial"/>
          <w:lang w:eastAsia="es-CR"/>
        </w:rPr>
        <w:t xml:space="preserve"> mantenimiento</w:t>
      </w:r>
      <w:r w:rsidR="00F30644">
        <w:rPr>
          <w:rFonts w:ascii="Arial" w:eastAsia="Times New Roman" w:hAnsi="Arial" w:cs="Arial"/>
          <w:lang w:eastAsia="es-CR"/>
        </w:rPr>
        <w:t xml:space="preserve"> </w:t>
      </w:r>
      <w:r w:rsidR="003732B0" w:rsidRPr="00872BBE">
        <w:rPr>
          <w:rFonts w:ascii="Arial" w:eastAsia="Times New Roman" w:hAnsi="Arial" w:cs="Arial"/>
          <w:lang w:eastAsia="es-CR"/>
        </w:rPr>
        <w:t>periódic</w:t>
      </w:r>
      <w:r w:rsidR="006F0D67">
        <w:rPr>
          <w:rFonts w:ascii="Arial" w:eastAsia="Times New Roman" w:hAnsi="Arial" w:cs="Arial"/>
          <w:lang w:eastAsia="es-CR"/>
        </w:rPr>
        <w:t>o</w:t>
      </w:r>
      <w:r w:rsidR="003732B0" w:rsidRPr="00872BBE">
        <w:rPr>
          <w:rFonts w:ascii="Arial" w:eastAsia="Times New Roman" w:hAnsi="Arial" w:cs="Arial"/>
          <w:lang w:eastAsia="es-CR"/>
        </w:rPr>
        <w:t xml:space="preserve"> </w:t>
      </w:r>
      <w:r w:rsidRPr="00872BBE">
        <w:rPr>
          <w:rFonts w:ascii="Arial" w:eastAsia="Times New Roman" w:hAnsi="Arial" w:cs="Arial"/>
          <w:lang w:eastAsia="es-CR"/>
        </w:rPr>
        <w:t xml:space="preserve">a la refrigeradora. </w:t>
      </w:r>
    </w:p>
    <w:p w14:paraId="77ED3649" w14:textId="06EF19B7" w:rsidR="00534D62" w:rsidRPr="0083433D" w:rsidRDefault="00534D62" w:rsidP="0092233A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lang w:eastAsia="es-CR"/>
        </w:rPr>
      </w:pPr>
      <w:r>
        <w:rPr>
          <w:rFonts w:ascii="Arial" w:eastAsia="Times New Roman" w:hAnsi="Arial" w:cs="Arial"/>
          <w:lang w:eastAsia="es-CR"/>
        </w:rPr>
        <w:t xml:space="preserve">Utilizar termómetros </w:t>
      </w:r>
      <w:r w:rsidRPr="00330E05">
        <w:rPr>
          <w:rFonts w:ascii="Arial" w:eastAsia="Times New Roman" w:hAnsi="Arial" w:cs="Arial"/>
          <w:lang w:eastAsia="es-CR"/>
        </w:rPr>
        <w:t>que permita</w:t>
      </w:r>
      <w:r w:rsidRPr="00872BBE">
        <w:rPr>
          <w:rFonts w:ascii="Arial" w:eastAsia="Times New Roman" w:hAnsi="Arial" w:cs="Arial"/>
          <w:lang w:eastAsia="es-CR"/>
        </w:rPr>
        <w:t xml:space="preserve"> la lectura de la temperatura sin necesidad de abrir la refrigeradora.</w:t>
      </w:r>
    </w:p>
    <w:p w14:paraId="6DC553EF" w14:textId="131AACA4" w:rsidR="00ED27CD" w:rsidRPr="00872BBE" w:rsidRDefault="00F30644" w:rsidP="0092233A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lang w:eastAsia="es-CR"/>
        </w:rPr>
      </w:pPr>
      <w:r>
        <w:rPr>
          <w:rFonts w:ascii="Arial" w:eastAsia="Times New Roman" w:hAnsi="Arial" w:cs="Arial"/>
          <w:lang w:eastAsia="es-CR"/>
        </w:rPr>
        <w:t>Calibrar</w:t>
      </w:r>
      <w:r w:rsidR="00ED27CD">
        <w:rPr>
          <w:rFonts w:ascii="Arial" w:eastAsia="Times New Roman" w:hAnsi="Arial" w:cs="Arial"/>
          <w:lang w:eastAsia="es-CR"/>
        </w:rPr>
        <w:t xml:space="preserve"> el termómetro periódicamente</w:t>
      </w:r>
      <w:r>
        <w:rPr>
          <w:rFonts w:ascii="Arial" w:eastAsia="Times New Roman" w:hAnsi="Arial" w:cs="Arial"/>
          <w:lang w:eastAsia="es-CR"/>
        </w:rPr>
        <w:t xml:space="preserve"> según las indicaciones del fabricante</w:t>
      </w:r>
      <w:r w:rsidR="00ED27CD">
        <w:rPr>
          <w:rFonts w:ascii="Arial" w:eastAsia="Times New Roman" w:hAnsi="Arial" w:cs="Arial"/>
          <w:lang w:eastAsia="es-CR"/>
        </w:rPr>
        <w:t>.</w:t>
      </w:r>
      <w:r w:rsidR="00ED27CD" w:rsidRPr="00ED27CD">
        <w:rPr>
          <w:rFonts w:ascii="Arial" w:eastAsia="Times New Roman" w:hAnsi="Arial" w:cs="Arial"/>
          <w:b/>
          <w:bCs/>
          <w:color w:val="FF0000"/>
          <w:lang w:eastAsia="es-CR"/>
        </w:rPr>
        <w:t xml:space="preserve"> </w:t>
      </w:r>
    </w:p>
    <w:p w14:paraId="518DBB1D" w14:textId="048CD7B9" w:rsidR="00B941CD" w:rsidRPr="00872BBE" w:rsidRDefault="00534D62" w:rsidP="0092233A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lang w:eastAsia="es-CR"/>
        </w:rPr>
      </w:pPr>
      <w:r>
        <w:rPr>
          <w:rFonts w:ascii="Arial" w:eastAsia="Times New Roman" w:hAnsi="Arial" w:cs="Arial"/>
          <w:lang w:eastAsia="es-CR"/>
        </w:rPr>
        <w:t xml:space="preserve">Poseer </w:t>
      </w:r>
      <w:r w:rsidR="00330E05" w:rsidRPr="00872BBE">
        <w:rPr>
          <w:rFonts w:ascii="Arial" w:eastAsia="Times New Roman" w:hAnsi="Arial" w:cs="Arial"/>
          <w:lang w:eastAsia="es-CR"/>
        </w:rPr>
        <w:t>termos</w:t>
      </w:r>
      <w:r w:rsidR="00ED70AF">
        <w:rPr>
          <w:rFonts w:ascii="Arial" w:eastAsia="Times New Roman" w:hAnsi="Arial" w:cs="Arial"/>
          <w:lang w:eastAsia="es-CR"/>
        </w:rPr>
        <w:t xml:space="preserve"> </w:t>
      </w:r>
      <w:r w:rsidR="003732B0" w:rsidRPr="00872BBE">
        <w:rPr>
          <w:rFonts w:ascii="Arial" w:eastAsia="Times New Roman" w:hAnsi="Arial" w:cs="Arial"/>
          <w:lang w:eastAsia="es-CR"/>
        </w:rPr>
        <w:t>o hieleras</w:t>
      </w:r>
      <w:r w:rsidR="00330E05" w:rsidRPr="00872BBE">
        <w:rPr>
          <w:rFonts w:ascii="Arial" w:eastAsia="Times New Roman" w:hAnsi="Arial" w:cs="Arial"/>
          <w:lang w:eastAsia="es-CR"/>
        </w:rPr>
        <w:t xml:space="preserve"> de tamaño adecuado</w:t>
      </w:r>
      <w:r w:rsidR="006A7A64">
        <w:rPr>
          <w:rFonts w:ascii="Arial" w:eastAsia="Times New Roman" w:hAnsi="Arial" w:cs="Arial"/>
          <w:lang w:eastAsia="es-CR"/>
        </w:rPr>
        <w:t>,</w:t>
      </w:r>
      <w:r w:rsidR="003732B0" w:rsidRPr="00872BBE">
        <w:rPr>
          <w:rFonts w:ascii="Arial" w:eastAsia="Times New Roman" w:hAnsi="Arial" w:cs="Arial"/>
          <w:lang w:eastAsia="es-CR"/>
        </w:rPr>
        <w:t xml:space="preserve"> según la cantidad de medicamentos que</w:t>
      </w:r>
      <w:r w:rsidR="006A7A64">
        <w:rPr>
          <w:rFonts w:ascii="Arial" w:eastAsia="Times New Roman" w:hAnsi="Arial" w:cs="Arial"/>
          <w:lang w:eastAsia="es-CR"/>
        </w:rPr>
        <w:t xml:space="preserve"> </w:t>
      </w:r>
      <w:r>
        <w:rPr>
          <w:rFonts w:ascii="Arial" w:eastAsia="Times New Roman" w:hAnsi="Arial" w:cs="Arial"/>
          <w:lang w:eastAsia="es-CR"/>
        </w:rPr>
        <w:t>almacena</w:t>
      </w:r>
      <w:r w:rsidR="006A7A64">
        <w:rPr>
          <w:rFonts w:ascii="Arial" w:eastAsia="Times New Roman" w:hAnsi="Arial" w:cs="Arial"/>
          <w:lang w:eastAsia="es-CR"/>
        </w:rPr>
        <w:t xml:space="preserve"> la farmacia </w:t>
      </w:r>
      <w:r w:rsidR="005159CF">
        <w:rPr>
          <w:rFonts w:ascii="Arial" w:eastAsia="Times New Roman" w:hAnsi="Arial" w:cs="Arial"/>
          <w:lang w:eastAsia="es-CR"/>
        </w:rPr>
        <w:t xml:space="preserve">y </w:t>
      </w:r>
      <w:r w:rsidR="005159CF" w:rsidRPr="00330E05">
        <w:rPr>
          <w:rFonts w:ascii="Arial" w:eastAsia="Times New Roman" w:hAnsi="Arial" w:cs="Arial"/>
          <w:lang w:eastAsia="es-CR"/>
        </w:rPr>
        <w:t>requieran</w:t>
      </w:r>
      <w:r w:rsidR="003732B0" w:rsidRPr="00872BBE">
        <w:rPr>
          <w:rFonts w:ascii="Arial" w:eastAsia="Times New Roman" w:hAnsi="Arial" w:cs="Arial"/>
          <w:lang w:eastAsia="es-CR"/>
        </w:rPr>
        <w:t xml:space="preserve"> cadena de frío</w:t>
      </w:r>
      <w:r w:rsidR="006A7A64">
        <w:rPr>
          <w:rFonts w:ascii="Arial" w:eastAsia="Times New Roman" w:hAnsi="Arial" w:cs="Arial"/>
          <w:lang w:eastAsia="es-CR"/>
        </w:rPr>
        <w:t>.</w:t>
      </w:r>
      <w:r w:rsidR="003732B0" w:rsidRPr="00872BBE">
        <w:rPr>
          <w:rFonts w:ascii="Arial" w:eastAsia="Times New Roman" w:hAnsi="Arial" w:cs="Arial"/>
          <w:lang w:eastAsia="es-CR"/>
        </w:rPr>
        <w:t xml:space="preserve">  </w:t>
      </w:r>
    </w:p>
    <w:p w14:paraId="1A053503" w14:textId="66974A84" w:rsidR="003732B0" w:rsidRPr="00872BBE" w:rsidRDefault="00534D62" w:rsidP="0092233A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lang w:eastAsia="es-CR"/>
        </w:rPr>
      </w:pPr>
      <w:r>
        <w:rPr>
          <w:rFonts w:ascii="Arial" w:eastAsia="Times New Roman" w:hAnsi="Arial" w:cs="Arial"/>
          <w:lang w:eastAsia="es-CR"/>
        </w:rPr>
        <w:t>Verificar</w:t>
      </w:r>
      <w:r w:rsidR="007B6396" w:rsidRPr="007B6396">
        <w:rPr>
          <w:rFonts w:ascii="Arial" w:eastAsia="Times New Roman" w:hAnsi="Arial" w:cs="Arial"/>
          <w:lang w:eastAsia="es-CR"/>
        </w:rPr>
        <w:t xml:space="preserve"> que </w:t>
      </w:r>
      <w:r w:rsidR="00120DEB">
        <w:rPr>
          <w:rFonts w:ascii="Arial" w:eastAsia="Times New Roman" w:hAnsi="Arial" w:cs="Arial"/>
          <w:lang w:eastAsia="es-CR"/>
        </w:rPr>
        <w:t>se cuente</w:t>
      </w:r>
      <w:r w:rsidR="007B6396" w:rsidRPr="007B6396">
        <w:rPr>
          <w:rFonts w:ascii="Arial" w:eastAsia="Times New Roman" w:hAnsi="Arial" w:cs="Arial"/>
          <w:lang w:eastAsia="es-CR"/>
        </w:rPr>
        <w:t xml:space="preserve"> </w:t>
      </w:r>
      <w:r w:rsidR="00120DEB">
        <w:rPr>
          <w:rFonts w:ascii="Arial" w:eastAsia="Times New Roman" w:hAnsi="Arial" w:cs="Arial"/>
          <w:lang w:eastAsia="es-CR"/>
        </w:rPr>
        <w:t xml:space="preserve">con </w:t>
      </w:r>
      <w:r w:rsidR="003732B0" w:rsidRPr="00872BBE">
        <w:rPr>
          <w:rFonts w:ascii="Arial" w:eastAsia="Times New Roman" w:hAnsi="Arial" w:cs="Arial"/>
          <w:lang w:eastAsia="es-CR"/>
        </w:rPr>
        <w:t>la cantidad de paquetes frío</w:t>
      </w:r>
      <w:r w:rsidR="0043198C">
        <w:rPr>
          <w:rFonts w:ascii="Arial" w:eastAsia="Times New Roman" w:hAnsi="Arial" w:cs="Arial"/>
          <w:lang w:eastAsia="es-CR"/>
        </w:rPr>
        <w:t>s</w:t>
      </w:r>
      <w:r>
        <w:rPr>
          <w:rFonts w:ascii="Arial" w:eastAsia="Times New Roman" w:hAnsi="Arial" w:cs="Arial"/>
          <w:lang w:eastAsia="es-CR"/>
        </w:rPr>
        <w:t xml:space="preserve"> necesarios</w:t>
      </w:r>
      <w:r w:rsidR="003732B0" w:rsidRPr="00872BBE">
        <w:rPr>
          <w:rFonts w:ascii="Arial" w:eastAsia="Times New Roman" w:hAnsi="Arial" w:cs="Arial"/>
          <w:lang w:eastAsia="es-CR"/>
        </w:rPr>
        <w:t xml:space="preserve"> según </w:t>
      </w:r>
      <w:r w:rsidR="00322610">
        <w:rPr>
          <w:rFonts w:ascii="Arial" w:eastAsia="Times New Roman" w:hAnsi="Arial" w:cs="Arial"/>
          <w:lang w:eastAsia="es-CR"/>
        </w:rPr>
        <w:t>el volumen de medicamentos</w:t>
      </w:r>
      <w:r w:rsidR="00120DEB">
        <w:rPr>
          <w:rFonts w:ascii="Arial" w:eastAsia="Times New Roman" w:hAnsi="Arial" w:cs="Arial"/>
          <w:lang w:eastAsia="es-CR"/>
        </w:rPr>
        <w:t xml:space="preserve"> de cadena de frío que maneja la farmacia</w:t>
      </w:r>
      <w:r w:rsidR="00322610">
        <w:rPr>
          <w:rFonts w:ascii="Arial" w:eastAsia="Times New Roman" w:hAnsi="Arial" w:cs="Arial"/>
          <w:lang w:eastAsia="es-CR"/>
        </w:rPr>
        <w:t xml:space="preserve"> y </w:t>
      </w:r>
      <w:r w:rsidR="003732B0" w:rsidRPr="00872BBE">
        <w:rPr>
          <w:rFonts w:ascii="Arial" w:eastAsia="Times New Roman" w:hAnsi="Arial" w:cs="Arial"/>
          <w:lang w:eastAsia="es-CR"/>
        </w:rPr>
        <w:t>el tamaño de</w:t>
      </w:r>
      <w:r w:rsidR="00120DEB">
        <w:rPr>
          <w:rFonts w:ascii="Arial" w:eastAsia="Times New Roman" w:hAnsi="Arial" w:cs="Arial"/>
          <w:lang w:eastAsia="es-CR"/>
        </w:rPr>
        <w:t xml:space="preserve"> los</w:t>
      </w:r>
      <w:r w:rsidR="003732B0" w:rsidRPr="00872BBE">
        <w:rPr>
          <w:rFonts w:ascii="Arial" w:eastAsia="Times New Roman" w:hAnsi="Arial" w:cs="Arial"/>
          <w:lang w:eastAsia="es-CR"/>
        </w:rPr>
        <w:t xml:space="preserve"> termos o hieleras.</w:t>
      </w:r>
    </w:p>
    <w:p w14:paraId="24733391" w14:textId="4BA35E93" w:rsidR="003732B0" w:rsidRPr="0083433D" w:rsidRDefault="00534D62" w:rsidP="0092233A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lang w:eastAsia="es-CR"/>
        </w:rPr>
      </w:pPr>
      <w:r>
        <w:rPr>
          <w:rFonts w:ascii="Arial" w:eastAsia="Times New Roman" w:hAnsi="Arial" w:cs="Arial"/>
          <w:lang w:eastAsia="es-CR"/>
        </w:rPr>
        <w:t xml:space="preserve">Revisar </w:t>
      </w:r>
      <w:r w:rsidRPr="008B1F92">
        <w:rPr>
          <w:rFonts w:ascii="Arial" w:eastAsia="Times New Roman" w:hAnsi="Arial" w:cs="Arial"/>
          <w:b/>
          <w:bCs/>
          <w:color w:val="FF0000"/>
          <w:lang w:eastAsia="es-CR"/>
        </w:rPr>
        <w:t>[</w:t>
      </w:r>
      <w:r>
        <w:rPr>
          <w:rFonts w:ascii="Arial" w:eastAsia="Times New Roman" w:hAnsi="Arial" w:cs="Arial"/>
          <w:b/>
          <w:bCs/>
          <w:color w:val="FF0000"/>
          <w:lang w:eastAsia="es-CR"/>
        </w:rPr>
        <w:t>c</w:t>
      </w:r>
      <w:r w:rsidRPr="008B1F92">
        <w:rPr>
          <w:rFonts w:ascii="Arial" w:eastAsia="Times New Roman" w:hAnsi="Arial" w:cs="Arial"/>
          <w:b/>
          <w:bCs/>
          <w:color w:val="FF0000"/>
          <w:lang w:eastAsia="es-CR"/>
        </w:rPr>
        <w:t>olocar la perio</w:t>
      </w:r>
      <w:r>
        <w:rPr>
          <w:rFonts w:ascii="Arial" w:eastAsia="Times New Roman" w:hAnsi="Arial" w:cs="Arial"/>
          <w:b/>
          <w:bCs/>
          <w:color w:val="FF0000"/>
          <w:lang w:eastAsia="es-CR"/>
        </w:rPr>
        <w:t>dic</w:t>
      </w:r>
      <w:r w:rsidRPr="008B1F92">
        <w:rPr>
          <w:rFonts w:ascii="Arial" w:eastAsia="Times New Roman" w:hAnsi="Arial" w:cs="Arial"/>
          <w:b/>
          <w:bCs/>
          <w:color w:val="FF0000"/>
          <w:lang w:eastAsia="es-CR"/>
        </w:rPr>
        <w:t>idad</w:t>
      </w:r>
      <w:r>
        <w:rPr>
          <w:rFonts w:ascii="Arial" w:eastAsia="Times New Roman" w:hAnsi="Arial" w:cs="Arial"/>
          <w:b/>
          <w:bCs/>
          <w:color w:val="FF0000"/>
          <w:lang w:eastAsia="es-CR"/>
        </w:rPr>
        <w:t xml:space="preserve"> de verificación</w:t>
      </w:r>
      <w:r w:rsidRPr="008B1F92">
        <w:rPr>
          <w:rFonts w:ascii="Arial" w:eastAsia="Times New Roman" w:hAnsi="Arial" w:cs="Arial"/>
          <w:b/>
          <w:bCs/>
          <w:color w:val="FF0000"/>
          <w:lang w:eastAsia="es-CR"/>
        </w:rPr>
        <w:t>]</w:t>
      </w:r>
      <w:r>
        <w:rPr>
          <w:rFonts w:ascii="Arial" w:eastAsia="Times New Roman" w:hAnsi="Arial" w:cs="Arial"/>
          <w:b/>
          <w:bCs/>
          <w:color w:val="FF0000"/>
          <w:lang w:eastAsia="es-CR"/>
        </w:rPr>
        <w:t xml:space="preserve"> </w:t>
      </w:r>
      <w:r w:rsidRPr="0083433D">
        <w:rPr>
          <w:rFonts w:ascii="Arial" w:eastAsia="Times New Roman" w:hAnsi="Arial" w:cs="Arial"/>
          <w:lang w:eastAsia="es-CR"/>
        </w:rPr>
        <w:t>el estado de la</w:t>
      </w:r>
      <w:r w:rsidR="00ED27CD" w:rsidRPr="0083433D">
        <w:rPr>
          <w:rFonts w:ascii="Arial" w:eastAsia="Times New Roman" w:hAnsi="Arial" w:cs="Arial"/>
          <w:lang w:eastAsia="es-CR"/>
        </w:rPr>
        <w:t xml:space="preserve"> planta eléctrica</w:t>
      </w:r>
      <w:r w:rsidR="003732B0" w:rsidRPr="0083433D">
        <w:rPr>
          <w:rFonts w:ascii="Arial" w:eastAsia="Times New Roman" w:hAnsi="Arial" w:cs="Arial"/>
          <w:lang w:eastAsia="es-CR"/>
        </w:rPr>
        <w:t xml:space="preserve">. </w:t>
      </w:r>
    </w:p>
    <w:p w14:paraId="5CA12E0F" w14:textId="6E286B38" w:rsidR="00322610" w:rsidRDefault="00D350AC" w:rsidP="0092233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lang w:eastAsia="es-CR"/>
        </w:rPr>
        <w:t xml:space="preserve">Poseer </w:t>
      </w:r>
      <w:r w:rsidR="009F741C" w:rsidRPr="00872BBE">
        <w:rPr>
          <w:rFonts w:ascii="Arial" w:eastAsia="Times New Roman" w:hAnsi="Arial" w:cs="Arial"/>
          <w:lang w:eastAsia="es-CR"/>
        </w:rPr>
        <w:t xml:space="preserve">los contactos de los laboratorios fabricantes de los productos </w:t>
      </w:r>
      <w:r w:rsidR="00B13AB2">
        <w:rPr>
          <w:rFonts w:ascii="Arial" w:eastAsia="Times New Roman" w:hAnsi="Arial" w:cs="Arial"/>
          <w:lang w:eastAsia="es-CR"/>
        </w:rPr>
        <w:t xml:space="preserve">que </w:t>
      </w:r>
      <w:r w:rsidR="00B13AB2" w:rsidRPr="00872BBE">
        <w:rPr>
          <w:rFonts w:ascii="Arial" w:eastAsia="Times New Roman" w:hAnsi="Arial" w:cs="Arial"/>
          <w:lang w:eastAsia="es-CR"/>
        </w:rPr>
        <w:t>maneje la farmacia</w:t>
      </w:r>
      <w:r w:rsidR="00B13AB2">
        <w:rPr>
          <w:rFonts w:ascii="Arial" w:eastAsia="Times New Roman" w:hAnsi="Arial" w:cs="Arial"/>
          <w:lang w:eastAsia="es-CR"/>
        </w:rPr>
        <w:t xml:space="preserve"> que requieran</w:t>
      </w:r>
      <w:r w:rsidR="009F741C" w:rsidRPr="00872BBE">
        <w:rPr>
          <w:rFonts w:ascii="Arial" w:eastAsia="Times New Roman" w:hAnsi="Arial" w:cs="Arial"/>
          <w:lang w:eastAsia="es-CR"/>
        </w:rPr>
        <w:t xml:space="preserve"> cadena de frío.</w:t>
      </w:r>
    </w:p>
    <w:p w14:paraId="23E85035" w14:textId="77777777" w:rsidR="00B1630B" w:rsidRDefault="00B1630B" w:rsidP="003A52CE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712801F" w14:textId="77777777" w:rsidR="00B1630B" w:rsidRDefault="00B1630B" w:rsidP="003A52CE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2A80BAC" w14:textId="4BCA14F1" w:rsidR="009F741C" w:rsidRPr="00B135F9" w:rsidRDefault="00534D62" w:rsidP="00B135F9">
      <w:pPr>
        <w:pStyle w:val="ListParagraph"/>
        <w:numPr>
          <w:ilvl w:val="0"/>
          <w:numId w:val="49"/>
        </w:num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es-CR"/>
        </w:rPr>
      </w:pPr>
      <w:r w:rsidRPr="00B135F9">
        <w:rPr>
          <w:rFonts w:ascii="Arial" w:hAnsi="Arial" w:cs="Arial"/>
          <w:b/>
          <w:bCs/>
          <w:color w:val="000000" w:themeColor="text1"/>
        </w:rPr>
        <w:lastRenderedPageBreak/>
        <w:t>Plan de acción</w:t>
      </w:r>
      <w:r w:rsidR="00370C58" w:rsidRPr="00B135F9">
        <w:rPr>
          <w:rFonts w:ascii="Arial" w:hAnsi="Arial" w:cs="Arial"/>
          <w:b/>
          <w:bCs/>
          <w:color w:val="000000" w:themeColor="text1"/>
        </w:rPr>
        <w:t xml:space="preserve"> por interrupción en el fluido eléctrico</w:t>
      </w:r>
    </w:p>
    <w:p w14:paraId="3A488A7C" w14:textId="19562881" w:rsidR="00322610" w:rsidRPr="003602AD" w:rsidRDefault="00322610" w:rsidP="0092233A">
      <w:pPr>
        <w:spacing w:after="0" w:line="276" w:lineRule="auto"/>
        <w:jc w:val="both"/>
        <w:rPr>
          <w:rFonts w:ascii="Arial" w:eastAsia="Times New Roman" w:hAnsi="Arial" w:cs="Arial"/>
          <w:lang w:eastAsia="es-CR"/>
        </w:rPr>
      </w:pPr>
    </w:p>
    <w:p w14:paraId="65D328D3" w14:textId="3932FF7C" w:rsidR="00131CA9" w:rsidRDefault="00131CA9" w:rsidP="0092233A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Verificar que la planta eléctrica se active.</w:t>
      </w:r>
    </w:p>
    <w:p w14:paraId="74800BE4" w14:textId="77777777" w:rsidR="00120DEB" w:rsidRPr="0083433D" w:rsidRDefault="00120DEB" w:rsidP="00120DEB">
      <w:pPr>
        <w:pStyle w:val="ListParagraph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E14C879" w14:textId="6F550D7B" w:rsidR="00120DEB" w:rsidRDefault="00120DEB" w:rsidP="00120DEB">
      <w:p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es-CR"/>
        </w:rPr>
      </w:pPr>
      <w:r w:rsidRPr="00120DEB">
        <w:rPr>
          <w:rFonts w:ascii="Arial" w:eastAsia="Times New Roman" w:hAnsi="Arial" w:cs="Arial"/>
          <w:color w:val="000000"/>
          <w:lang w:eastAsia="es-CR"/>
        </w:rPr>
        <w:t>Si la planta eléctrica no funciona o no se cuenta con ella:</w:t>
      </w:r>
    </w:p>
    <w:p w14:paraId="2CF31801" w14:textId="77777777" w:rsidR="00120DEB" w:rsidRPr="00120DEB" w:rsidRDefault="00120DEB" w:rsidP="00120DEB">
      <w:pPr>
        <w:spacing w:after="0" w:line="276" w:lineRule="auto"/>
        <w:ind w:left="360"/>
        <w:jc w:val="both"/>
        <w:rPr>
          <w:rFonts w:ascii="Arial" w:hAnsi="Arial" w:cs="Arial"/>
          <w:bCs/>
          <w:color w:val="000000" w:themeColor="text1"/>
        </w:rPr>
      </w:pPr>
    </w:p>
    <w:p w14:paraId="7356E0FD" w14:textId="3C8637C5" w:rsidR="00370C58" w:rsidRPr="00C41C65" w:rsidRDefault="00120DEB" w:rsidP="00C41C65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C41C65">
        <w:rPr>
          <w:rFonts w:ascii="Arial" w:eastAsia="Times New Roman" w:hAnsi="Arial" w:cs="Arial"/>
          <w:color w:val="000000"/>
          <w:lang w:eastAsia="es-CR"/>
        </w:rPr>
        <w:t>M</w:t>
      </w:r>
      <w:r w:rsidR="00322610" w:rsidRPr="00C41C65">
        <w:rPr>
          <w:rFonts w:ascii="Arial" w:eastAsia="Times New Roman" w:hAnsi="Arial" w:cs="Arial"/>
          <w:color w:val="000000"/>
          <w:lang w:eastAsia="es-CR"/>
        </w:rPr>
        <w:t>antener cerrada la puerta</w:t>
      </w:r>
      <w:r w:rsidR="00370C58" w:rsidRPr="00C41C65">
        <w:rPr>
          <w:rFonts w:ascii="Arial" w:eastAsia="Times New Roman" w:hAnsi="Arial" w:cs="Arial"/>
          <w:color w:val="000000"/>
          <w:lang w:eastAsia="es-CR"/>
        </w:rPr>
        <w:t xml:space="preserve"> del equipo</w:t>
      </w:r>
      <w:r w:rsidR="00322610" w:rsidRPr="00C41C65">
        <w:rPr>
          <w:rFonts w:ascii="Arial" w:eastAsia="Times New Roman" w:hAnsi="Arial" w:cs="Arial"/>
          <w:color w:val="000000"/>
          <w:lang w:eastAsia="es-CR"/>
        </w:rPr>
        <w:t xml:space="preserve"> de refrigera</w:t>
      </w:r>
      <w:r w:rsidR="00370C58" w:rsidRPr="00C41C65">
        <w:rPr>
          <w:rFonts w:ascii="Arial" w:eastAsia="Times New Roman" w:hAnsi="Arial" w:cs="Arial"/>
          <w:color w:val="000000"/>
          <w:lang w:eastAsia="es-CR"/>
        </w:rPr>
        <w:t>ción</w:t>
      </w:r>
      <w:r w:rsidR="002031CA" w:rsidRPr="002031CA">
        <w:rPr>
          <w:rFonts w:ascii="Arial" w:eastAsia="Times New Roman" w:hAnsi="Arial" w:cs="Arial"/>
          <w:color w:val="000000"/>
          <w:lang w:eastAsia="es-CR"/>
        </w:rPr>
        <w:t xml:space="preserve"> (sellar con tela adhesiva).</w:t>
      </w:r>
    </w:p>
    <w:p w14:paraId="03F4B91F" w14:textId="51285449" w:rsidR="00370C58" w:rsidRPr="002031CA" w:rsidRDefault="00322610" w:rsidP="00C41C65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C41C65">
        <w:rPr>
          <w:rFonts w:ascii="Arial" w:eastAsia="Times New Roman" w:hAnsi="Arial" w:cs="Arial"/>
          <w:color w:val="000000"/>
          <w:lang w:eastAsia="es-CR"/>
        </w:rPr>
        <w:t xml:space="preserve">Rotular con una nota "NO </w:t>
      </w:r>
      <w:r w:rsidR="00534D62" w:rsidRPr="00C41C65">
        <w:rPr>
          <w:rFonts w:ascii="Arial" w:eastAsia="Times New Roman" w:hAnsi="Arial" w:cs="Arial"/>
          <w:color w:val="000000"/>
          <w:lang w:eastAsia="es-CR"/>
        </w:rPr>
        <w:t>ABRIR</w:t>
      </w:r>
      <w:r w:rsidRPr="00C41C65">
        <w:rPr>
          <w:rFonts w:ascii="Arial" w:eastAsia="Times New Roman" w:hAnsi="Arial" w:cs="Arial"/>
          <w:color w:val="000000"/>
          <w:lang w:eastAsia="es-CR"/>
        </w:rPr>
        <w:t xml:space="preserve">". </w:t>
      </w:r>
    </w:p>
    <w:p w14:paraId="13365D6C" w14:textId="7F5931C7" w:rsidR="002031CA" w:rsidRPr="002031CA" w:rsidRDefault="002031CA" w:rsidP="002031CA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>
        <w:rPr>
          <w:rFonts w:ascii="Arial" w:eastAsia="Times New Roman" w:hAnsi="Arial" w:cs="Arial"/>
          <w:color w:val="000000"/>
          <w:lang w:eastAsia="es-CR"/>
        </w:rPr>
        <w:t>D</w:t>
      </w:r>
      <w:r w:rsidRPr="002031CA">
        <w:rPr>
          <w:rFonts w:ascii="Arial" w:eastAsia="Times New Roman" w:hAnsi="Arial" w:cs="Arial"/>
          <w:color w:val="000000"/>
          <w:lang w:eastAsia="es-CR"/>
        </w:rPr>
        <w:t>ependiendo de la calidad del refrigerador, los paquetes fríos y las botellas de agua permitirán mantener la temperatura por tiempo prudencial</w:t>
      </w:r>
      <w:r>
        <w:rPr>
          <w:rFonts w:ascii="Arial" w:eastAsia="Times New Roman" w:hAnsi="Arial" w:cs="Arial"/>
          <w:color w:val="000000"/>
          <w:lang w:eastAsia="es-CR"/>
        </w:rPr>
        <w:t>;</w:t>
      </w:r>
      <w:r w:rsidRPr="002031CA">
        <w:rPr>
          <w:rFonts w:ascii="Arial" w:eastAsia="Times New Roman" w:hAnsi="Arial" w:cs="Arial"/>
          <w:color w:val="000000"/>
          <w:lang w:eastAsia="es-CR"/>
        </w:rPr>
        <w:t xml:space="preserve"> </w:t>
      </w:r>
      <w:r>
        <w:rPr>
          <w:rFonts w:ascii="Arial" w:eastAsia="Times New Roman" w:hAnsi="Arial" w:cs="Arial"/>
          <w:color w:val="000000"/>
          <w:lang w:eastAsia="es-CR"/>
        </w:rPr>
        <w:t>durante</w:t>
      </w:r>
      <w:r w:rsidRPr="002031CA">
        <w:rPr>
          <w:rFonts w:ascii="Arial" w:eastAsia="Times New Roman" w:hAnsi="Arial" w:cs="Arial"/>
          <w:color w:val="000000"/>
          <w:lang w:eastAsia="es-CR"/>
        </w:rPr>
        <w:t xml:space="preserve"> 6 horas en climas cálidos y por 10 horas en climas fríos, siempre y cuando no se abra la puerta del refrigerador. Es importante mantener el refrigerador cerrado</w:t>
      </w:r>
      <w:r>
        <w:rPr>
          <w:rFonts w:ascii="Arial" w:eastAsia="Times New Roman" w:hAnsi="Arial" w:cs="Arial"/>
          <w:color w:val="000000"/>
          <w:lang w:eastAsia="es-CR"/>
        </w:rPr>
        <w:t>.</w:t>
      </w:r>
    </w:p>
    <w:p w14:paraId="3220C402" w14:textId="05486343" w:rsidR="002031CA" w:rsidRPr="002031CA" w:rsidRDefault="006922CC" w:rsidP="00C41C65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/>
          <w:lang w:eastAsia="es-CR"/>
        </w:rPr>
        <w:t>Anotar</w:t>
      </w:r>
      <w:r w:rsidR="002031CA" w:rsidRPr="002031CA">
        <w:rPr>
          <w:rFonts w:ascii="Arial" w:eastAsia="Times New Roman" w:hAnsi="Arial" w:cs="Arial"/>
          <w:color w:val="000000"/>
          <w:lang w:eastAsia="es-CR"/>
        </w:rPr>
        <w:t xml:space="preserve"> la hora de inicio</w:t>
      </w:r>
      <w:r w:rsidR="002031CA">
        <w:rPr>
          <w:rFonts w:ascii="Arial" w:eastAsia="Times New Roman" w:hAnsi="Arial" w:cs="Arial"/>
          <w:color w:val="000000"/>
          <w:lang w:eastAsia="es-CR"/>
        </w:rPr>
        <w:t xml:space="preserve"> del corte eléctrico</w:t>
      </w:r>
      <w:r w:rsidR="002031CA" w:rsidRPr="002031CA">
        <w:rPr>
          <w:rFonts w:ascii="Arial" w:eastAsia="Times New Roman" w:hAnsi="Arial" w:cs="Arial"/>
          <w:color w:val="000000"/>
          <w:lang w:eastAsia="es-CR"/>
        </w:rPr>
        <w:t>, temperatura registrada, duración y medidas tomadas.</w:t>
      </w:r>
    </w:p>
    <w:p w14:paraId="07BA34EC" w14:textId="06778472" w:rsidR="00370C58" w:rsidRPr="002031CA" w:rsidRDefault="00370C58" w:rsidP="00C41C65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41C65">
        <w:rPr>
          <w:rFonts w:ascii="Arial" w:eastAsia="Times New Roman" w:hAnsi="Arial" w:cs="Arial"/>
          <w:color w:val="000000"/>
          <w:lang w:eastAsia="es-CR"/>
        </w:rPr>
        <w:t xml:space="preserve">Registrar la temperatura del equipo al menos </w:t>
      </w:r>
      <w:r w:rsidRPr="00C41C65">
        <w:rPr>
          <w:rFonts w:ascii="Arial" w:eastAsia="Times New Roman" w:hAnsi="Arial" w:cs="Arial"/>
          <w:b/>
          <w:bCs/>
          <w:color w:val="FF0000"/>
          <w:lang w:eastAsia="es-CR"/>
        </w:rPr>
        <w:t>[</w:t>
      </w:r>
      <w:r w:rsidR="00131CA9" w:rsidRPr="00C41C65">
        <w:rPr>
          <w:rFonts w:ascii="Arial" w:eastAsia="Times New Roman" w:hAnsi="Arial" w:cs="Arial"/>
          <w:b/>
          <w:bCs/>
          <w:color w:val="FF0000"/>
          <w:lang w:eastAsia="es-CR"/>
        </w:rPr>
        <w:t>colocar la frecuencia del registro según especificaciones del equipo de refrigeración]</w:t>
      </w:r>
    </w:p>
    <w:p w14:paraId="787AC9BD" w14:textId="573DFCDD" w:rsidR="002031CA" w:rsidRPr="002031CA" w:rsidRDefault="002031CA" w:rsidP="002031CA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980F98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la falla eléctrica</w:t>
      </w:r>
      <w:r w:rsidRPr="00980F98">
        <w:rPr>
          <w:rFonts w:ascii="Arial" w:hAnsi="Arial" w:cs="Arial"/>
        </w:rPr>
        <w:t xml:space="preserve"> se prolonga por más de 6 horas o la temperatura llega a puntos extremos (8ºC), </w:t>
      </w:r>
      <w:r w:rsidR="006922CC">
        <w:rPr>
          <w:rFonts w:ascii="Arial" w:hAnsi="Arial" w:cs="Arial"/>
        </w:rPr>
        <w:t xml:space="preserve">almacenar </w:t>
      </w:r>
      <w:r w:rsidRPr="00980F98">
        <w:rPr>
          <w:rFonts w:ascii="Arial" w:hAnsi="Arial" w:cs="Arial"/>
        </w:rPr>
        <w:t xml:space="preserve">inmediatamente </w:t>
      </w:r>
      <w:r w:rsidR="006922CC">
        <w:rPr>
          <w:rFonts w:ascii="Arial" w:hAnsi="Arial" w:cs="Arial"/>
        </w:rPr>
        <w:t xml:space="preserve">los medicamentos </w:t>
      </w:r>
      <w:r w:rsidRPr="00980F98">
        <w:rPr>
          <w:rFonts w:ascii="Arial" w:hAnsi="Arial" w:cs="Arial"/>
        </w:rPr>
        <w:t xml:space="preserve">en otro refrigerador o </w:t>
      </w:r>
      <w:r>
        <w:rPr>
          <w:rFonts w:ascii="Arial" w:hAnsi="Arial" w:cs="Arial"/>
        </w:rPr>
        <w:t>hielera,</w:t>
      </w:r>
      <w:r w:rsidRPr="00980F98">
        <w:rPr>
          <w:rFonts w:ascii="Arial" w:hAnsi="Arial" w:cs="Arial"/>
        </w:rPr>
        <w:t xml:space="preserve"> </w:t>
      </w:r>
      <w:r w:rsidRPr="003F2ECD">
        <w:rPr>
          <w:rFonts w:ascii="Arial" w:hAnsi="Arial" w:cs="Arial"/>
        </w:rPr>
        <w:t>s</w:t>
      </w:r>
      <w:r>
        <w:rPr>
          <w:rFonts w:ascii="Arial" w:hAnsi="Arial" w:cs="Arial"/>
        </w:rPr>
        <w:t>i</w:t>
      </w:r>
      <w:r w:rsidRPr="003F2ECD">
        <w:rPr>
          <w:rFonts w:ascii="Arial" w:hAnsi="Arial" w:cs="Arial"/>
        </w:rPr>
        <w:t>gui</w:t>
      </w:r>
      <w:r>
        <w:rPr>
          <w:rFonts w:ascii="Arial" w:hAnsi="Arial" w:cs="Arial"/>
        </w:rPr>
        <w:t>endo</w:t>
      </w:r>
      <w:r w:rsidRPr="003F2ECD">
        <w:rPr>
          <w:rFonts w:ascii="Arial" w:hAnsi="Arial" w:cs="Arial"/>
        </w:rPr>
        <w:t xml:space="preserve"> el </w:t>
      </w:r>
      <w:r w:rsidRPr="00C94480">
        <w:rPr>
          <w:rFonts w:ascii="Arial" w:hAnsi="Arial" w:cs="Arial"/>
        </w:rPr>
        <w:t>procedimiento de preparación de hieleras o termos</w:t>
      </w:r>
      <w:r w:rsidR="00C94480">
        <w:rPr>
          <w:rFonts w:ascii="Arial" w:hAnsi="Arial" w:cs="Arial"/>
        </w:rPr>
        <w:t xml:space="preserve"> (que se encuentra más adelante en este documento)</w:t>
      </w:r>
      <w:r w:rsidRPr="00C944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80F98">
        <w:rPr>
          <w:rFonts w:ascii="Arial" w:hAnsi="Arial" w:cs="Arial"/>
        </w:rPr>
        <w:t xml:space="preserve">a temperatura adecuada </w:t>
      </w:r>
      <w:r>
        <w:rPr>
          <w:rFonts w:ascii="Arial" w:hAnsi="Arial" w:cs="Arial"/>
        </w:rPr>
        <w:t xml:space="preserve">(2°C a 8°C) </w:t>
      </w:r>
      <w:r w:rsidRPr="00980F98">
        <w:rPr>
          <w:rFonts w:ascii="Arial" w:hAnsi="Arial" w:cs="Arial"/>
        </w:rPr>
        <w:t>hasta que se restaure el fluido eléctrico</w:t>
      </w:r>
      <w:r>
        <w:rPr>
          <w:rFonts w:ascii="Arial" w:hAnsi="Arial" w:cs="Arial"/>
        </w:rPr>
        <w:t>.</w:t>
      </w:r>
    </w:p>
    <w:p w14:paraId="555C9676" w14:textId="0D240CC4" w:rsidR="002031CA" w:rsidRPr="002031CA" w:rsidRDefault="002031CA" w:rsidP="002031CA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2031CA">
        <w:rPr>
          <w:rFonts w:ascii="Arial" w:eastAsia="Times New Roman" w:hAnsi="Arial" w:cs="Arial"/>
          <w:color w:val="000000"/>
          <w:lang w:eastAsia="es-CR"/>
        </w:rPr>
        <w:t>Una vez solucionada la avería, comprobar la temperatura máxima a que estuvo expuesta cada vacuna</w:t>
      </w:r>
      <w:r w:rsidR="002B61A0">
        <w:rPr>
          <w:rFonts w:ascii="Arial" w:eastAsia="Times New Roman" w:hAnsi="Arial" w:cs="Arial"/>
          <w:color w:val="000000"/>
          <w:lang w:eastAsia="es-CR"/>
        </w:rPr>
        <w:t xml:space="preserve"> y demás medicamentos de cadena de frío;</w:t>
      </w:r>
      <w:r w:rsidRPr="002031CA">
        <w:rPr>
          <w:rFonts w:ascii="Arial" w:eastAsia="Times New Roman" w:hAnsi="Arial" w:cs="Arial"/>
          <w:color w:val="000000"/>
          <w:lang w:eastAsia="es-CR"/>
        </w:rPr>
        <w:t xml:space="preserve"> el tiempo transcurrido desde el corte hasta que se alcanzó dicha temperatura y el número de dosis que pudieron ser afectadas. </w:t>
      </w:r>
    </w:p>
    <w:p w14:paraId="2D4AEA90" w14:textId="060817DB" w:rsidR="00322610" w:rsidRDefault="00322610" w:rsidP="00C41C65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C41C65">
        <w:rPr>
          <w:rFonts w:ascii="Arial" w:eastAsia="Times New Roman" w:hAnsi="Arial" w:cs="Arial"/>
          <w:color w:val="000000"/>
          <w:lang w:eastAsia="es-CR"/>
        </w:rPr>
        <w:t xml:space="preserve">Si se </w:t>
      </w:r>
      <w:r w:rsidR="00131CA9" w:rsidRPr="00C41C65">
        <w:rPr>
          <w:rFonts w:ascii="Arial" w:eastAsia="Times New Roman" w:hAnsi="Arial" w:cs="Arial"/>
          <w:color w:val="000000"/>
          <w:lang w:eastAsia="es-CR"/>
        </w:rPr>
        <w:t>rompe</w:t>
      </w:r>
      <w:r w:rsidRPr="00C41C65">
        <w:rPr>
          <w:rFonts w:ascii="Arial" w:eastAsia="Times New Roman" w:hAnsi="Arial" w:cs="Arial"/>
          <w:color w:val="000000"/>
          <w:lang w:eastAsia="es-CR"/>
        </w:rPr>
        <w:t xml:space="preserve"> la cadena de frío</w:t>
      </w:r>
      <w:r w:rsidR="005D4FA1" w:rsidRPr="00C41C65">
        <w:rPr>
          <w:rFonts w:ascii="Arial" w:eastAsia="Times New Roman" w:hAnsi="Arial" w:cs="Arial"/>
          <w:color w:val="000000"/>
          <w:lang w:eastAsia="es-CR"/>
        </w:rPr>
        <w:t xml:space="preserve">, </w:t>
      </w:r>
      <w:r w:rsidRPr="00C41C65">
        <w:rPr>
          <w:rFonts w:ascii="Arial" w:eastAsia="Times New Roman" w:hAnsi="Arial" w:cs="Arial"/>
          <w:color w:val="000000"/>
          <w:lang w:eastAsia="es-CR"/>
        </w:rPr>
        <w:t xml:space="preserve">el farmacéutico debe colocar </w:t>
      </w:r>
      <w:r w:rsidRPr="00C41C65">
        <w:rPr>
          <w:rFonts w:ascii="Arial" w:hAnsi="Arial" w:cs="Arial"/>
          <w:bCs/>
          <w:color w:val="000000" w:themeColor="text1"/>
        </w:rPr>
        <w:t xml:space="preserve">los </w:t>
      </w:r>
      <w:r w:rsidR="00872BBE" w:rsidRPr="00C41C65">
        <w:rPr>
          <w:rFonts w:ascii="Arial" w:hAnsi="Arial" w:cs="Arial"/>
          <w:bCs/>
          <w:color w:val="000000" w:themeColor="text1"/>
        </w:rPr>
        <w:t>medicamentos en</w:t>
      </w:r>
      <w:r w:rsidRPr="00C41C65">
        <w:rPr>
          <w:rFonts w:ascii="Arial" w:eastAsia="Times New Roman" w:hAnsi="Arial" w:cs="Arial"/>
          <w:color w:val="000000"/>
          <w:lang w:eastAsia="es-CR"/>
        </w:rPr>
        <w:t xml:space="preserve"> cuarenten</w:t>
      </w:r>
      <w:r w:rsidR="00242BAB" w:rsidRPr="00C41C65">
        <w:rPr>
          <w:rFonts w:ascii="Arial" w:eastAsia="Times New Roman" w:hAnsi="Arial" w:cs="Arial"/>
          <w:color w:val="000000"/>
          <w:lang w:eastAsia="es-CR"/>
        </w:rPr>
        <w:t>a y</w:t>
      </w:r>
      <w:r w:rsidR="00131CA9" w:rsidRPr="00C41C65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C41C65" w:rsidRPr="00C41C65">
        <w:rPr>
          <w:rFonts w:ascii="Arial" w:eastAsia="Times New Roman" w:hAnsi="Arial" w:cs="Arial"/>
          <w:color w:val="000000"/>
          <w:lang w:eastAsia="es-CR"/>
        </w:rPr>
        <w:t xml:space="preserve">realizar la investigación para </w:t>
      </w:r>
      <w:r w:rsidR="00131CA9" w:rsidRPr="00C41C65">
        <w:rPr>
          <w:rFonts w:ascii="Arial" w:eastAsia="Times New Roman" w:hAnsi="Arial" w:cs="Arial"/>
          <w:color w:val="000000"/>
          <w:lang w:eastAsia="es-CR"/>
        </w:rPr>
        <w:t xml:space="preserve">determinar si </w:t>
      </w:r>
      <w:r w:rsidR="00242BAB" w:rsidRPr="00C41C65">
        <w:rPr>
          <w:rFonts w:ascii="Arial" w:eastAsia="Times New Roman" w:hAnsi="Arial" w:cs="Arial"/>
          <w:color w:val="000000"/>
          <w:lang w:eastAsia="es-CR"/>
        </w:rPr>
        <w:t>son</w:t>
      </w:r>
      <w:r w:rsidR="00131CA9" w:rsidRPr="00C41C65">
        <w:rPr>
          <w:rFonts w:ascii="Arial" w:eastAsia="Times New Roman" w:hAnsi="Arial" w:cs="Arial"/>
          <w:color w:val="000000"/>
          <w:lang w:eastAsia="es-CR"/>
        </w:rPr>
        <w:t xml:space="preserve"> apto</w:t>
      </w:r>
      <w:r w:rsidR="00242BAB" w:rsidRPr="00C41C65">
        <w:rPr>
          <w:rFonts w:ascii="Arial" w:eastAsia="Times New Roman" w:hAnsi="Arial" w:cs="Arial"/>
          <w:color w:val="000000"/>
          <w:lang w:eastAsia="es-CR"/>
        </w:rPr>
        <w:t>s</w:t>
      </w:r>
      <w:r w:rsidR="00980F98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131CA9" w:rsidRPr="00C41C65">
        <w:rPr>
          <w:rFonts w:ascii="Arial" w:eastAsia="Times New Roman" w:hAnsi="Arial" w:cs="Arial"/>
          <w:color w:val="000000"/>
          <w:lang w:eastAsia="es-CR"/>
        </w:rPr>
        <w:t xml:space="preserve">para </w:t>
      </w:r>
      <w:r w:rsidR="00242BAB" w:rsidRPr="00C41C65">
        <w:rPr>
          <w:rFonts w:ascii="Arial" w:eastAsia="Times New Roman" w:hAnsi="Arial" w:cs="Arial"/>
          <w:color w:val="000000"/>
          <w:lang w:eastAsia="es-CR"/>
        </w:rPr>
        <w:t>su utilización</w:t>
      </w:r>
      <w:r w:rsidR="00631826" w:rsidRPr="00C41C65">
        <w:rPr>
          <w:rFonts w:ascii="Arial" w:eastAsia="Times New Roman" w:hAnsi="Arial" w:cs="Arial"/>
          <w:color w:val="000000"/>
          <w:lang w:eastAsia="es-CR"/>
        </w:rPr>
        <w:t>.</w:t>
      </w:r>
    </w:p>
    <w:p w14:paraId="229C79F5" w14:textId="5F9C400E" w:rsidR="006F5831" w:rsidRPr="006F5831" w:rsidRDefault="006922CC" w:rsidP="006F5831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>
        <w:rPr>
          <w:rFonts w:ascii="Arial" w:hAnsi="Arial" w:cs="Arial"/>
        </w:rPr>
        <w:t>U</w:t>
      </w:r>
      <w:r w:rsidR="002031CA">
        <w:rPr>
          <w:rFonts w:ascii="Arial" w:hAnsi="Arial" w:cs="Arial"/>
        </w:rPr>
        <w:t>na vez</w:t>
      </w:r>
      <w:r w:rsidR="006F5831">
        <w:rPr>
          <w:rFonts w:ascii="Arial" w:hAnsi="Arial" w:cs="Arial"/>
        </w:rPr>
        <w:t xml:space="preserve"> reestablecido el fluido eléctrico</w:t>
      </w:r>
      <w:r>
        <w:rPr>
          <w:rFonts w:ascii="Arial" w:hAnsi="Arial" w:cs="Arial"/>
        </w:rPr>
        <w:t xml:space="preserve">, </w:t>
      </w:r>
      <w:r w:rsidR="002031CA">
        <w:rPr>
          <w:rFonts w:ascii="Arial" w:hAnsi="Arial" w:cs="Arial"/>
        </w:rPr>
        <w:t>verifica</w:t>
      </w:r>
      <w:r>
        <w:rPr>
          <w:rFonts w:ascii="Arial" w:hAnsi="Arial" w:cs="Arial"/>
        </w:rPr>
        <w:t>r</w:t>
      </w:r>
      <w:r w:rsidR="006F5831">
        <w:rPr>
          <w:rFonts w:ascii="Arial" w:hAnsi="Arial" w:cs="Arial"/>
        </w:rPr>
        <w:t xml:space="preserve"> que la temperatura del equipo de refrigeración se encuentre entre 2°C y 8°C y trasladar los medicamentos nuevamente al refrigerador.</w:t>
      </w:r>
    </w:p>
    <w:p w14:paraId="19E21316" w14:textId="08877B20" w:rsidR="00131CA9" w:rsidRDefault="00131CA9" w:rsidP="0092233A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es-CR"/>
        </w:rPr>
      </w:pPr>
    </w:p>
    <w:p w14:paraId="508B2482" w14:textId="77777777" w:rsidR="00B135F9" w:rsidRDefault="00B135F9" w:rsidP="0092233A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es-CR"/>
        </w:rPr>
      </w:pPr>
    </w:p>
    <w:p w14:paraId="271D604C" w14:textId="3BBECCAF" w:rsidR="00131CA9" w:rsidRPr="00B135F9" w:rsidRDefault="00E71AAB" w:rsidP="00B135F9">
      <w:pPr>
        <w:pStyle w:val="ListParagraph"/>
        <w:numPr>
          <w:ilvl w:val="0"/>
          <w:numId w:val="49"/>
        </w:num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R"/>
        </w:rPr>
      </w:pPr>
      <w:r w:rsidRPr="00B135F9">
        <w:rPr>
          <w:rFonts w:ascii="Arial" w:eastAsia="Times New Roman" w:hAnsi="Arial" w:cs="Arial"/>
          <w:b/>
          <w:bCs/>
          <w:color w:val="000000"/>
          <w:lang w:eastAsia="es-CR"/>
        </w:rPr>
        <w:t>Plan de acción por f</w:t>
      </w:r>
      <w:r w:rsidR="00242BAB" w:rsidRPr="00B135F9">
        <w:rPr>
          <w:rFonts w:ascii="Arial" w:eastAsia="Times New Roman" w:hAnsi="Arial" w:cs="Arial"/>
          <w:b/>
          <w:bCs/>
          <w:color w:val="000000"/>
          <w:lang w:eastAsia="es-CR"/>
        </w:rPr>
        <w:t>alla de</w:t>
      </w:r>
      <w:r w:rsidR="00C41C65" w:rsidRPr="00B135F9">
        <w:rPr>
          <w:rFonts w:ascii="Arial" w:eastAsia="Times New Roman" w:hAnsi="Arial" w:cs="Arial"/>
          <w:b/>
          <w:bCs/>
          <w:color w:val="000000"/>
          <w:lang w:eastAsia="es-CR"/>
        </w:rPr>
        <w:t>l</w:t>
      </w:r>
      <w:r w:rsidR="00242BAB" w:rsidRPr="00B135F9">
        <w:rPr>
          <w:rFonts w:ascii="Arial" w:eastAsia="Times New Roman" w:hAnsi="Arial" w:cs="Arial"/>
          <w:b/>
          <w:bCs/>
          <w:color w:val="000000"/>
          <w:lang w:eastAsia="es-CR"/>
        </w:rPr>
        <w:t xml:space="preserve"> equipo de refrigeración</w:t>
      </w:r>
    </w:p>
    <w:p w14:paraId="1FBDAF67" w14:textId="77777777" w:rsidR="00242BAB" w:rsidRDefault="00242BAB" w:rsidP="0092233A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12F78307" w14:textId="6FA30F12" w:rsidR="00D56989" w:rsidRPr="003F2ECD" w:rsidRDefault="00D56989" w:rsidP="0092233A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bookmarkStart w:id="2" w:name="_Hlk26783215"/>
      <w:r w:rsidRPr="003F2ECD">
        <w:rPr>
          <w:rFonts w:ascii="Arial" w:hAnsi="Arial" w:cs="Arial"/>
        </w:rPr>
        <w:t>Trasladar los medicamentos de inmediato a otro equipo de refrigeración</w:t>
      </w:r>
      <w:r w:rsidR="00CA7861">
        <w:rPr>
          <w:rFonts w:ascii="Arial" w:hAnsi="Arial" w:cs="Arial"/>
        </w:rPr>
        <w:t xml:space="preserve"> con </w:t>
      </w:r>
      <w:r w:rsidRPr="003F2ECD">
        <w:rPr>
          <w:rFonts w:ascii="Arial" w:hAnsi="Arial" w:cs="Arial"/>
        </w:rPr>
        <w:t xml:space="preserve">que cuente el </w:t>
      </w:r>
      <w:r w:rsidRPr="006922CC">
        <w:rPr>
          <w:rFonts w:ascii="Arial" w:hAnsi="Arial" w:cs="Arial"/>
        </w:rPr>
        <w:t>establecimiento</w:t>
      </w:r>
      <w:r w:rsidRPr="006922CC">
        <w:rPr>
          <w:rFonts w:ascii="Arial" w:hAnsi="Arial" w:cs="Arial"/>
          <w:b/>
          <w:bCs/>
        </w:rPr>
        <w:t xml:space="preserve">. </w:t>
      </w:r>
      <w:r w:rsidR="006922CC" w:rsidRPr="006922CC">
        <w:rPr>
          <w:rFonts w:ascii="Arial" w:hAnsi="Arial" w:cs="Arial"/>
        </w:rPr>
        <w:t>(</w:t>
      </w:r>
      <w:r w:rsidR="00CA7861" w:rsidRPr="006922CC">
        <w:rPr>
          <w:rFonts w:ascii="Arial" w:hAnsi="Arial" w:cs="Arial"/>
        </w:rPr>
        <w:t>Se debe velar porque es</w:t>
      </w:r>
      <w:r w:rsidRPr="006922CC">
        <w:rPr>
          <w:rFonts w:ascii="Arial" w:hAnsi="Arial" w:cs="Arial"/>
        </w:rPr>
        <w:t xml:space="preserve">te equipo </w:t>
      </w:r>
      <w:r w:rsidR="00CA7861" w:rsidRPr="006922CC">
        <w:rPr>
          <w:rFonts w:ascii="Arial" w:hAnsi="Arial" w:cs="Arial"/>
        </w:rPr>
        <w:t>cumpla</w:t>
      </w:r>
      <w:r w:rsidRPr="006922CC">
        <w:rPr>
          <w:rFonts w:ascii="Arial" w:hAnsi="Arial" w:cs="Arial"/>
        </w:rPr>
        <w:t xml:space="preserve"> con todos los </w:t>
      </w:r>
      <w:r w:rsidRPr="006922CC">
        <w:rPr>
          <w:rFonts w:ascii="Arial" w:hAnsi="Arial" w:cs="Arial"/>
        </w:rPr>
        <w:lastRenderedPageBreak/>
        <w:t>requisitos según el pro</w:t>
      </w:r>
      <w:r w:rsidR="00450A23" w:rsidRPr="006922CC">
        <w:rPr>
          <w:rFonts w:ascii="Arial" w:hAnsi="Arial" w:cs="Arial"/>
        </w:rPr>
        <w:t>cedimiento</w:t>
      </w:r>
      <w:r w:rsidRPr="006922CC">
        <w:rPr>
          <w:rFonts w:ascii="Arial" w:hAnsi="Arial" w:cs="Arial"/>
        </w:rPr>
        <w:t xml:space="preserve"> para el manejo y conservación de la cadena de frío</w:t>
      </w:r>
      <w:r w:rsidR="006922CC">
        <w:rPr>
          <w:rFonts w:ascii="Arial" w:hAnsi="Arial" w:cs="Arial"/>
        </w:rPr>
        <w:t>)</w:t>
      </w:r>
      <w:r w:rsidRPr="006922CC">
        <w:rPr>
          <w:rFonts w:ascii="Arial" w:hAnsi="Arial" w:cs="Arial"/>
        </w:rPr>
        <w:t xml:space="preserve">  </w:t>
      </w:r>
    </w:p>
    <w:p w14:paraId="386A0E98" w14:textId="78041D8D" w:rsidR="00131CA9" w:rsidRPr="00F57FF1" w:rsidRDefault="00D56989" w:rsidP="0092233A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3F2ECD">
        <w:rPr>
          <w:rFonts w:ascii="Arial" w:hAnsi="Arial" w:cs="Arial"/>
        </w:rPr>
        <w:t>En caso de no contar con otro equipo de refrigeración</w:t>
      </w:r>
      <w:r w:rsidR="00C41C65">
        <w:rPr>
          <w:rFonts w:ascii="Arial" w:hAnsi="Arial" w:cs="Arial"/>
        </w:rPr>
        <w:t>,</w:t>
      </w:r>
      <w:r w:rsidR="0039658F">
        <w:rPr>
          <w:rFonts w:ascii="Arial" w:hAnsi="Arial" w:cs="Arial"/>
        </w:rPr>
        <w:t xml:space="preserve"> se debe</w:t>
      </w:r>
      <w:r w:rsidR="003A52CE">
        <w:rPr>
          <w:rFonts w:ascii="Arial" w:hAnsi="Arial" w:cs="Arial"/>
        </w:rPr>
        <w:t>n</w:t>
      </w:r>
      <w:r w:rsidRPr="003F2ECD">
        <w:rPr>
          <w:rFonts w:ascii="Arial" w:hAnsi="Arial" w:cs="Arial"/>
        </w:rPr>
        <w:t xml:space="preserve"> almacenar en hieleras o termos</w:t>
      </w:r>
      <w:r w:rsidR="00CA7861">
        <w:rPr>
          <w:rFonts w:ascii="Arial" w:hAnsi="Arial" w:cs="Arial"/>
        </w:rPr>
        <w:t>,</w:t>
      </w:r>
      <w:r w:rsidR="003F2ECD">
        <w:rPr>
          <w:rFonts w:ascii="Arial" w:hAnsi="Arial" w:cs="Arial"/>
        </w:rPr>
        <w:t xml:space="preserve"> </w:t>
      </w:r>
      <w:r w:rsidRPr="003F2ECD">
        <w:rPr>
          <w:rFonts w:ascii="Arial" w:hAnsi="Arial" w:cs="Arial"/>
        </w:rPr>
        <w:t>s</w:t>
      </w:r>
      <w:r w:rsidR="00CA7861">
        <w:rPr>
          <w:rFonts w:ascii="Arial" w:hAnsi="Arial" w:cs="Arial"/>
        </w:rPr>
        <w:t>i</w:t>
      </w:r>
      <w:r w:rsidRPr="003F2ECD">
        <w:rPr>
          <w:rFonts w:ascii="Arial" w:hAnsi="Arial" w:cs="Arial"/>
        </w:rPr>
        <w:t>gui</w:t>
      </w:r>
      <w:r w:rsidR="00CA7861">
        <w:rPr>
          <w:rFonts w:ascii="Arial" w:hAnsi="Arial" w:cs="Arial"/>
        </w:rPr>
        <w:t>endo</w:t>
      </w:r>
      <w:r w:rsidRPr="003F2ECD">
        <w:rPr>
          <w:rFonts w:ascii="Arial" w:hAnsi="Arial" w:cs="Arial"/>
        </w:rPr>
        <w:t xml:space="preserve"> el </w:t>
      </w:r>
      <w:r w:rsidRPr="00CA7861">
        <w:rPr>
          <w:rFonts w:ascii="Arial" w:hAnsi="Arial" w:cs="Arial"/>
          <w:b/>
          <w:bCs/>
        </w:rPr>
        <w:t>procedimiento de preparación de hieler</w:t>
      </w:r>
      <w:r w:rsidRPr="006F5831">
        <w:rPr>
          <w:rFonts w:ascii="Arial" w:hAnsi="Arial" w:cs="Arial"/>
          <w:b/>
          <w:bCs/>
        </w:rPr>
        <w:t>as</w:t>
      </w:r>
      <w:r w:rsidR="00F57FF1" w:rsidRPr="006F5831">
        <w:rPr>
          <w:rFonts w:ascii="Arial" w:hAnsi="Arial" w:cs="Arial"/>
          <w:b/>
          <w:bCs/>
        </w:rPr>
        <w:t xml:space="preserve"> </w:t>
      </w:r>
      <w:r w:rsidR="006F5831" w:rsidRPr="006F5831">
        <w:rPr>
          <w:rFonts w:ascii="Arial" w:hAnsi="Arial" w:cs="Arial"/>
          <w:b/>
          <w:bCs/>
        </w:rPr>
        <w:t>o termos</w:t>
      </w:r>
      <w:r w:rsidR="006922CC">
        <w:rPr>
          <w:rFonts w:ascii="Arial" w:hAnsi="Arial" w:cs="Arial"/>
          <w:b/>
          <w:bCs/>
        </w:rPr>
        <w:t xml:space="preserve">, </w:t>
      </w:r>
      <w:r w:rsidR="006922CC" w:rsidRPr="006922CC">
        <w:rPr>
          <w:rFonts w:ascii="Arial" w:hAnsi="Arial" w:cs="Arial"/>
        </w:rPr>
        <w:t>que se encuentra más adelante</w:t>
      </w:r>
      <w:r w:rsidR="006922CC">
        <w:rPr>
          <w:rFonts w:ascii="Arial" w:hAnsi="Arial" w:cs="Arial"/>
        </w:rPr>
        <w:t xml:space="preserve"> en este mismo documento</w:t>
      </w:r>
      <w:r w:rsidR="006F5831">
        <w:rPr>
          <w:rFonts w:ascii="Arial" w:hAnsi="Arial" w:cs="Arial"/>
        </w:rPr>
        <w:t xml:space="preserve"> </w:t>
      </w:r>
      <w:r w:rsidR="00F57FF1">
        <w:rPr>
          <w:rFonts w:ascii="Arial" w:hAnsi="Arial" w:cs="Arial"/>
        </w:rPr>
        <w:t>y c</w:t>
      </w:r>
      <w:r w:rsidRPr="00F57FF1">
        <w:rPr>
          <w:rFonts w:ascii="Arial" w:hAnsi="Arial" w:cs="Arial"/>
        </w:rPr>
        <w:t xml:space="preserve">oordinar </w:t>
      </w:r>
      <w:r w:rsidR="003A52CE" w:rsidRPr="00F57FF1">
        <w:rPr>
          <w:rFonts w:ascii="Arial" w:hAnsi="Arial" w:cs="Arial"/>
        </w:rPr>
        <w:t>el traslado</w:t>
      </w:r>
      <w:r w:rsidRPr="00F57FF1">
        <w:rPr>
          <w:rFonts w:ascii="Arial" w:hAnsi="Arial" w:cs="Arial"/>
        </w:rPr>
        <w:t xml:space="preserve"> </w:t>
      </w:r>
      <w:r w:rsidR="003A52CE">
        <w:rPr>
          <w:rFonts w:ascii="Arial" w:hAnsi="Arial" w:cs="Arial"/>
        </w:rPr>
        <w:t xml:space="preserve">de los medicamentos </w:t>
      </w:r>
      <w:r w:rsidRPr="00F57FF1">
        <w:rPr>
          <w:rFonts w:ascii="Arial" w:hAnsi="Arial" w:cs="Arial"/>
        </w:rPr>
        <w:t>a otra farmacia</w:t>
      </w:r>
      <w:bookmarkEnd w:id="2"/>
      <w:r w:rsidR="00F57FF1">
        <w:rPr>
          <w:rFonts w:ascii="Arial" w:hAnsi="Arial" w:cs="Arial"/>
        </w:rPr>
        <w:t>.</w:t>
      </w:r>
    </w:p>
    <w:p w14:paraId="20516BE4" w14:textId="6288AB74" w:rsidR="00F57FF1" w:rsidRPr="003F2ECD" w:rsidRDefault="00F57FF1" w:rsidP="0092233A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Comunicarse con el</w:t>
      </w:r>
      <w:r w:rsidRPr="003F2ECD">
        <w:rPr>
          <w:rFonts w:ascii="Arial" w:hAnsi="Arial" w:cs="Arial"/>
        </w:rPr>
        <w:t xml:space="preserve"> personal de mantenimiento</w:t>
      </w:r>
      <w:r>
        <w:rPr>
          <w:rFonts w:ascii="Arial" w:hAnsi="Arial" w:cs="Arial"/>
        </w:rPr>
        <w:t xml:space="preserve"> para realizar la reparación del equipo </w:t>
      </w:r>
      <w:r w:rsidR="006F5831">
        <w:rPr>
          <w:rFonts w:ascii="Arial" w:hAnsi="Arial" w:cs="Arial"/>
        </w:rPr>
        <w:t xml:space="preserve">a la brevedad </w:t>
      </w:r>
      <w:r>
        <w:rPr>
          <w:rFonts w:ascii="Arial" w:hAnsi="Arial" w:cs="Arial"/>
        </w:rPr>
        <w:t>posible</w:t>
      </w:r>
      <w:r w:rsidRPr="003F2ECD">
        <w:rPr>
          <w:rFonts w:ascii="Arial" w:hAnsi="Arial" w:cs="Arial"/>
        </w:rPr>
        <w:t xml:space="preserve">. </w:t>
      </w:r>
      <w:r w:rsidRPr="003F2ECD">
        <w:rPr>
          <w:rFonts w:ascii="Arial" w:hAnsi="Arial" w:cs="Arial"/>
          <w:b/>
          <w:bCs/>
          <w:color w:val="FF0000"/>
        </w:rPr>
        <w:t>[indicar el contacto].</w:t>
      </w:r>
    </w:p>
    <w:p w14:paraId="1AA0A7C8" w14:textId="015DD1AF" w:rsidR="00F57FF1" w:rsidRDefault="00F57FF1" w:rsidP="0092233A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0741DA34" w14:textId="77777777" w:rsidR="00B135F9" w:rsidRPr="003F2ECD" w:rsidRDefault="00B135F9" w:rsidP="0092233A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1CC3B9F5" w14:textId="05BB23CA" w:rsidR="00CA7344" w:rsidRPr="00B135F9" w:rsidRDefault="00F57FF1" w:rsidP="00B135F9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B135F9">
        <w:rPr>
          <w:rFonts w:ascii="Arial" w:hAnsi="Arial" w:cs="Arial"/>
          <w:b/>
          <w:lang w:val="es-ES_tradnl"/>
        </w:rPr>
        <w:t>L</w:t>
      </w:r>
      <w:r w:rsidR="006C20D9" w:rsidRPr="00B135F9">
        <w:rPr>
          <w:rFonts w:ascii="Arial" w:hAnsi="Arial" w:cs="Arial"/>
          <w:b/>
          <w:lang w:val="es-ES_tradnl"/>
        </w:rPr>
        <w:t>impieza del equipo</w:t>
      </w:r>
    </w:p>
    <w:p w14:paraId="67245D73" w14:textId="77777777" w:rsidR="00B77C90" w:rsidRPr="00B77C90" w:rsidRDefault="00B77C90" w:rsidP="0092233A">
      <w:pPr>
        <w:pStyle w:val="ListParagraph"/>
        <w:spacing w:line="276" w:lineRule="auto"/>
        <w:jc w:val="both"/>
        <w:rPr>
          <w:rFonts w:ascii="Arial" w:hAnsi="Arial" w:cs="Arial"/>
          <w:b/>
          <w:lang w:val="es-ES_tradnl"/>
        </w:rPr>
      </w:pPr>
    </w:p>
    <w:p w14:paraId="0F213CBF" w14:textId="2D792CE7" w:rsidR="00070E0B" w:rsidRPr="003A52CE" w:rsidRDefault="00015A26" w:rsidP="003A52CE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  <w:i/>
          <w:iCs/>
          <w:lang w:val="es-ES_tradnl"/>
        </w:rPr>
      </w:pPr>
      <w:r w:rsidRPr="003A52CE">
        <w:rPr>
          <w:rFonts w:ascii="Arial" w:hAnsi="Arial" w:cs="Arial"/>
          <w:bCs/>
          <w:lang w:val="es-ES_tradnl"/>
        </w:rPr>
        <w:t>Realizar</w:t>
      </w:r>
      <w:r w:rsidR="00070E0B" w:rsidRPr="003A52CE">
        <w:rPr>
          <w:rFonts w:ascii="Arial" w:hAnsi="Arial" w:cs="Arial"/>
          <w:bCs/>
          <w:lang w:val="es-ES_tradnl"/>
        </w:rPr>
        <w:t xml:space="preserve"> </w:t>
      </w:r>
      <w:r w:rsidR="00D65073" w:rsidRPr="003A52CE">
        <w:rPr>
          <w:rFonts w:ascii="Arial" w:hAnsi="Arial" w:cs="Arial"/>
          <w:bCs/>
          <w:lang w:val="es-ES_tradnl"/>
        </w:rPr>
        <w:t>la limpieza de</w:t>
      </w:r>
      <w:r w:rsidR="00866AE2" w:rsidRPr="003A52CE">
        <w:rPr>
          <w:rFonts w:ascii="Arial" w:hAnsi="Arial" w:cs="Arial"/>
          <w:bCs/>
          <w:lang w:val="es-ES_tradnl"/>
        </w:rPr>
        <w:t>l equipo de refrigeración</w:t>
      </w:r>
      <w:r w:rsidR="00D65073" w:rsidRPr="003A52CE">
        <w:rPr>
          <w:rFonts w:ascii="Arial" w:hAnsi="Arial" w:cs="Arial"/>
          <w:bCs/>
          <w:lang w:val="es-ES_tradnl"/>
        </w:rPr>
        <w:t xml:space="preserve"> según el</w:t>
      </w:r>
      <w:r w:rsidR="00076ECE" w:rsidRPr="003A52CE">
        <w:rPr>
          <w:rFonts w:ascii="Arial" w:hAnsi="Arial" w:cs="Arial"/>
          <w:bCs/>
          <w:lang w:val="es-ES_tradnl"/>
        </w:rPr>
        <w:t xml:space="preserve"> </w:t>
      </w:r>
      <w:r w:rsidR="00F57FF1" w:rsidRPr="003A52CE">
        <w:rPr>
          <w:rFonts w:ascii="Arial" w:hAnsi="Arial" w:cs="Arial"/>
          <w:bCs/>
          <w:i/>
          <w:iCs/>
          <w:lang w:val="es-ES_tradnl"/>
        </w:rPr>
        <w:t>P</w:t>
      </w:r>
      <w:r w:rsidR="00076ECE" w:rsidRPr="003A52CE">
        <w:rPr>
          <w:rFonts w:ascii="Arial" w:hAnsi="Arial" w:cs="Arial"/>
          <w:bCs/>
          <w:i/>
          <w:iCs/>
          <w:lang w:val="es-ES_tradnl"/>
        </w:rPr>
        <w:t>ro</w:t>
      </w:r>
      <w:r w:rsidR="00450A23" w:rsidRPr="003A52CE">
        <w:rPr>
          <w:rFonts w:ascii="Arial" w:hAnsi="Arial" w:cs="Arial"/>
          <w:bCs/>
          <w:i/>
          <w:iCs/>
          <w:lang w:val="es-ES_tradnl"/>
        </w:rPr>
        <w:t>cedimiento</w:t>
      </w:r>
      <w:r w:rsidR="00076ECE" w:rsidRPr="003A52CE">
        <w:rPr>
          <w:rFonts w:ascii="Arial" w:hAnsi="Arial" w:cs="Arial"/>
          <w:bCs/>
          <w:i/>
          <w:iCs/>
          <w:lang w:val="es-ES_tradnl"/>
        </w:rPr>
        <w:t xml:space="preserve"> </w:t>
      </w:r>
      <w:r w:rsidR="00F57FF1" w:rsidRPr="003A52CE">
        <w:rPr>
          <w:rFonts w:ascii="Arial" w:hAnsi="Arial" w:cs="Arial"/>
          <w:bCs/>
          <w:i/>
          <w:iCs/>
          <w:lang w:val="es-ES_tradnl"/>
        </w:rPr>
        <w:t xml:space="preserve">para la </w:t>
      </w:r>
      <w:r w:rsidR="00076ECE" w:rsidRPr="003A52CE">
        <w:rPr>
          <w:rFonts w:ascii="Arial" w:hAnsi="Arial" w:cs="Arial"/>
          <w:bCs/>
          <w:i/>
          <w:iCs/>
          <w:lang w:val="es-ES_tradnl"/>
        </w:rPr>
        <w:t xml:space="preserve">limpieza de </w:t>
      </w:r>
      <w:r w:rsidR="00F57FF1" w:rsidRPr="003A52CE">
        <w:rPr>
          <w:rFonts w:ascii="Arial" w:hAnsi="Arial" w:cs="Arial"/>
          <w:bCs/>
          <w:i/>
          <w:iCs/>
          <w:lang w:val="es-ES_tradnl"/>
        </w:rPr>
        <w:t xml:space="preserve">las diferentes </w:t>
      </w:r>
      <w:r w:rsidR="00076ECE" w:rsidRPr="003A52CE">
        <w:rPr>
          <w:rFonts w:ascii="Arial" w:hAnsi="Arial" w:cs="Arial"/>
          <w:bCs/>
          <w:i/>
          <w:iCs/>
          <w:lang w:val="es-ES_tradnl"/>
        </w:rPr>
        <w:t>áreas</w:t>
      </w:r>
      <w:r w:rsidR="00F57FF1" w:rsidRPr="003A52CE">
        <w:rPr>
          <w:rFonts w:ascii="Arial" w:hAnsi="Arial" w:cs="Arial"/>
          <w:bCs/>
          <w:i/>
          <w:iCs/>
          <w:lang w:val="es-ES_tradnl"/>
        </w:rPr>
        <w:t xml:space="preserve"> de la farmacia</w:t>
      </w:r>
      <w:r w:rsidR="00076ECE" w:rsidRPr="003A52CE">
        <w:rPr>
          <w:rFonts w:ascii="Arial" w:hAnsi="Arial" w:cs="Arial"/>
          <w:bCs/>
          <w:i/>
          <w:iCs/>
          <w:lang w:val="es-ES_tradnl"/>
        </w:rPr>
        <w:t>.</w:t>
      </w:r>
    </w:p>
    <w:p w14:paraId="3000B436" w14:textId="0D237F18" w:rsidR="00F57FF1" w:rsidRDefault="00076ECE" w:rsidP="003A52CE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  <w:lang w:val="es-ES_tradnl"/>
        </w:rPr>
      </w:pPr>
      <w:r w:rsidRPr="003A52CE">
        <w:rPr>
          <w:rFonts w:ascii="Arial" w:hAnsi="Arial" w:cs="Arial"/>
          <w:bCs/>
          <w:lang w:val="es-ES_tradnl"/>
        </w:rPr>
        <w:t>Colocar los medicamentos en hieleras</w:t>
      </w:r>
      <w:r w:rsidR="006A772D" w:rsidRPr="003A52CE">
        <w:rPr>
          <w:rFonts w:ascii="Arial" w:hAnsi="Arial" w:cs="Arial"/>
          <w:bCs/>
          <w:lang w:val="es-ES_tradnl"/>
        </w:rPr>
        <w:t xml:space="preserve"> previo a la limpieza</w:t>
      </w:r>
      <w:r w:rsidRPr="003A52CE">
        <w:rPr>
          <w:rFonts w:ascii="Arial" w:hAnsi="Arial" w:cs="Arial"/>
          <w:bCs/>
          <w:lang w:val="es-ES_tradnl"/>
        </w:rPr>
        <w:t xml:space="preserve"> según el procedimiento para prepara</w:t>
      </w:r>
      <w:r w:rsidR="00200B73" w:rsidRPr="003A52CE">
        <w:rPr>
          <w:rFonts w:ascii="Arial" w:hAnsi="Arial" w:cs="Arial"/>
          <w:bCs/>
          <w:lang w:val="es-ES_tradnl"/>
        </w:rPr>
        <w:t>ción de hieleras o termos.</w:t>
      </w:r>
    </w:p>
    <w:p w14:paraId="25CF6FCC" w14:textId="67FB7AC9" w:rsidR="003A52CE" w:rsidRDefault="003A52CE" w:rsidP="003A52CE">
      <w:pPr>
        <w:pStyle w:val="ListParagraph"/>
        <w:spacing w:line="276" w:lineRule="auto"/>
        <w:jc w:val="both"/>
        <w:rPr>
          <w:rFonts w:ascii="Arial" w:hAnsi="Arial" w:cs="Arial"/>
          <w:bCs/>
          <w:lang w:val="es-ES_tradnl"/>
        </w:rPr>
      </w:pPr>
    </w:p>
    <w:p w14:paraId="35A26FE0" w14:textId="77777777" w:rsidR="00B135F9" w:rsidRDefault="00B135F9" w:rsidP="003A52CE">
      <w:pPr>
        <w:pStyle w:val="ListParagraph"/>
        <w:spacing w:line="276" w:lineRule="auto"/>
        <w:jc w:val="both"/>
        <w:rPr>
          <w:rFonts w:ascii="Arial" w:hAnsi="Arial" w:cs="Arial"/>
          <w:bCs/>
          <w:lang w:val="es-ES_tradnl"/>
        </w:rPr>
      </w:pPr>
    </w:p>
    <w:p w14:paraId="18EBFA0A" w14:textId="50EE9D16" w:rsidR="006C20D9" w:rsidRPr="00B135F9" w:rsidRDefault="00E27093" w:rsidP="00B135F9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B135F9">
        <w:rPr>
          <w:rFonts w:ascii="Arial" w:hAnsi="Arial" w:cs="Arial"/>
          <w:b/>
          <w:lang w:val="es-ES_tradnl"/>
        </w:rPr>
        <w:t xml:space="preserve">Descuido </w:t>
      </w:r>
      <w:r w:rsidR="006C20D9" w:rsidRPr="00B135F9">
        <w:rPr>
          <w:rFonts w:ascii="Arial" w:hAnsi="Arial" w:cs="Arial"/>
          <w:b/>
          <w:lang w:val="es-ES_tradnl"/>
        </w:rPr>
        <w:t>del personal</w:t>
      </w:r>
      <w:r w:rsidR="00980F98" w:rsidRPr="00B135F9">
        <w:rPr>
          <w:rFonts w:ascii="Arial" w:hAnsi="Arial" w:cs="Arial"/>
          <w:b/>
          <w:lang w:val="es-ES_tradnl"/>
        </w:rPr>
        <w:t xml:space="preserve"> o incumplimiento de los procedimientos establecidos</w:t>
      </w:r>
    </w:p>
    <w:p w14:paraId="647B910F" w14:textId="69DBFA28" w:rsidR="00200B73" w:rsidRDefault="003A52CE" w:rsidP="0092233A">
      <w:pPr>
        <w:spacing w:after="0" w:line="276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En caso de</w:t>
      </w:r>
      <w:r w:rsidR="005F5D22" w:rsidRPr="00CA7344">
        <w:rPr>
          <w:rFonts w:ascii="Arial" w:hAnsi="Arial" w:cs="Arial"/>
          <w:bCs/>
          <w:lang w:val="es-ES_tradnl"/>
        </w:rPr>
        <w:t xml:space="preserve"> enc</w:t>
      </w:r>
      <w:r>
        <w:rPr>
          <w:rFonts w:ascii="Arial" w:hAnsi="Arial" w:cs="Arial"/>
          <w:bCs/>
          <w:lang w:val="es-ES_tradnl"/>
        </w:rPr>
        <w:t>o</w:t>
      </w:r>
      <w:r w:rsidR="005F5D22" w:rsidRPr="00CA7344">
        <w:rPr>
          <w:rFonts w:ascii="Arial" w:hAnsi="Arial" w:cs="Arial"/>
          <w:bCs/>
          <w:lang w:val="es-ES_tradnl"/>
        </w:rPr>
        <w:t>ntra</w:t>
      </w:r>
      <w:r>
        <w:rPr>
          <w:rFonts w:ascii="Arial" w:hAnsi="Arial" w:cs="Arial"/>
          <w:bCs/>
          <w:lang w:val="es-ES_tradnl"/>
        </w:rPr>
        <w:t>r</w:t>
      </w:r>
      <w:r w:rsidR="0039658F" w:rsidRPr="00CA7344">
        <w:rPr>
          <w:rFonts w:ascii="Arial" w:hAnsi="Arial" w:cs="Arial"/>
          <w:bCs/>
          <w:lang w:val="es-ES_tradnl"/>
        </w:rPr>
        <w:t xml:space="preserve"> el equipo de refrigeración </w:t>
      </w:r>
      <w:r w:rsidR="005F5D22" w:rsidRPr="00CA7344">
        <w:rPr>
          <w:rFonts w:ascii="Arial" w:hAnsi="Arial" w:cs="Arial"/>
          <w:bCs/>
          <w:lang w:val="es-ES_tradnl"/>
        </w:rPr>
        <w:t>abiert</w:t>
      </w:r>
      <w:r w:rsidR="0039658F" w:rsidRPr="00CA7344">
        <w:rPr>
          <w:rFonts w:ascii="Arial" w:hAnsi="Arial" w:cs="Arial"/>
          <w:bCs/>
          <w:lang w:val="es-ES_tradnl"/>
        </w:rPr>
        <w:t>o</w:t>
      </w:r>
      <w:r w:rsidR="00E27093" w:rsidRPr="00CA7344">
        <w:rPr>
          <w:rFonts w:ascii="Arial" w:hAnsi="Arial" w:cs="Arial"/>
          <w:bCs/>
          <w:lang w:val="es-ES_tradnl"/>
        </w:rPr>
        <w:t>,</w:t>
      </w:r>
      <w:r w:rsidR="005F5D22" w:rsidRPr="00CA7344">
        <w:rPr>
          <w:rFonts w:ascii="Arial" w:hAnsi="Arial" w:cs="Arial"/>
          <w:bCs/>
          <w:lang w:val="es-ES_tradnl"/>
        </w:rPr>
        <w:t xml:space="preserve"> </w:t>
      </w:r>
      <w:r w:rsidR="0039658F" w:rsidRPr="00CA7344">
        <w:rPr>
          <w:rFonts w:ascii="Arial" w:hAnsi="Arial" w:cs="Arial"/>
          <w:bCs/>
          <w:lang w:val="es-ES_tradnl"/>
        </w:rPr>
        <w:t>desconectado</w:t>
      </w:r>
      <w:r w:rsidR="006A772D" w:rsidRPr="00CA7344">
        <w:rPr>
          <w:rFonts w:ascii="Arial" w:hAnsi="Arial" w:cs="Arial"/>
          <w:bCs/>
          <w:lang w:val="es-ES_tradnl"/>
        </w:rPr>
        <w:t xml:space="preserve"> </w:t>
      </w:r>
      <w:r w:rsidR="00E27093" w:rsidRPr="00CA7344">
        <w:rPr>
          <w:rFonts w:ascii="Arial" w:hAnsi="Arial" w:cs="Arial"/>
          <w:bCs/>
          <w:lang w:val="es-ES_tradnl"/>
        </w:rPr>
        <w:t xml:space="preserve">o con su </w:t>
      </w:r>
      <w:r w:rsidR="00200B73" w:rsidRPr="00CA7344">
        <w:rPr>
          <w:rFonts w:ascii="Arial" w:hAnsi="Arial" w:cs="Arial"/>
          <w:bCs/>
          <w:lang w:val="es-ES_tradnl"/>
        </w:rPr>
        <w:t>termostato</w:t>
      </w:r>
      <w:r w:rsidR="00E27093" w:rsidRPr="00CA7344">
        <w:rPr>
          <w:rFonts w:ascii="Arial" w:hAnsi="Arial" w:cs="Arial"/>
          <w:bCs/>
          <w:lang w:val="es-ES_tradnl"/>
        </w:rPr>
        <w:t xml:space="preserve"> manipulado</w:t>
      </w:r>
      <w:r w:rsidR="00200B73" w:rsidRPr="00CA7344">
        <w:rPr>
          <w:rFonts w:ascii="Arial" w:hAnsi="Arial" w:cs="Arial"/>
          <w:bCs/>
          <w:lang w:val="es-ES_tradnl"/>
        </w:rPr>
        <w:t>,</w:t>
      </w:r>
      <w:r w:rsidR="0039658F" w:rsidRPr="00CA7344">
        <w:rPr>
          <w:rFonts w:ascii="Arial" w:hAnsi="Arial" w:cs="Arial"/>
          <w:bCs/>
          <w:lang w:val="es-ES_tradnl"/>
        </w:rPr>
        <w:t xml:space="preserve"> </w:t>
      </w:r>
      <w:r w:rsidR="00866AE2" w:rsidRPr="00CA7344">
        <w:rPr>
          <w:rFonts w:ascii="Arial" w:hAnsi="Arial" w:cs="Arial"/>
          <w:bCs/>
          <w:lang w:val="es-ES_tradnl"/>
        </w:rPr>
        <w:t>el regente</w:t>
      </w:r>
      <w:r>
        <w:rPr>
          <w:rFonts w:ascii="Arial" w:hAnsi="Arial" w:cs="Arial"/>
          <w:bCs/>
          <w:lang w:val="es-ES_tradnl"/>
        </w:rPr>
        <w:t xml:space="preserve"> farmacéutico</w:t>
      </w:r>
      <w:r w:rsidR="00E9453A" w:rsidRPr="00CA7344">
        <w:rPr>
          <w:rFonts w:ascii="Arial" w:hAnsi="Arial" w:cs="Arial"/>
          <w:bCs/>
          <w:lang w:val="es-ES_tradnl"/>
        </w:rPr>
        <w:t xml:space="preserve"> debe</w:t>
      </w:r>
      <w:r>
        <w:rPr>
          <w:rFonts w:ascii="Arial" w:hAnsi="Arial" w:cs="Arial"/>
          <w:bCs/>
          <w:lang w:val="es-ES_tradnl"/>
        </w:rPr>
        <w:t>rá</w:t>
      </w:r>
      <w:r w:rsidR="00200B73" w:rsidRPr="00CA7344">
        <w:rPr>
          <w:rFonts w:ascii="Arial" w:hAnsi="Arial" w:cs="Arial"/>
          <w:bCs/>
          <w:lang w:val="es-ES_tradnl"/>
        </w:rPr>
        <w:t>:</w:t>
      </w:r>
    </w:p>
    <w:p w14:paraId="42C200EA" w14:textId="77777777" w:rsidR="00CA7344" w:rsidRPr="00CA7344" w:rsidRDefault="00CA7344" w:rsidP="00512D31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3FC70682" w14:textId="0AAB239B" w:rsidR="00200B73" w:rsidRPr="00512D31" w:rsidRDefault="00200B73" w:rsidP="00512D31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CA7344">
        <w:rPr>
          <w:rFonts w:ascii="Arial" w:hAnsi="Arial" w:cs="Arial"/>
          <w:bCs/>
          <w:lang w:val="es-ES_tradnl"/>
        </w:rPr>
        <w:t>D</w:t>
      </w:r>
      <w:r w:rsidR="00E9453A" w:rsidRPr="00CA7344">
        <w:rPr>
          <w:rFonts w:ascii="Arial" w:hAnsi="Arial" w:cs="Arial"/>
          <w:bCs/>
          <w:lang w:val="es-ES_tradnl"/>
        </w:rPr>
        <w:t xml:space="preserve">ocumentar </w:t>
      </w:r>
      <w:r w:rsidR="006922CC">
        <w:rPr>
          <w:rFonts w:ascii="Arial" w:hAnsi="Arial" w:cs="Arial"/>
          <w:bCs/>
          <w:lang w:val="es-ES_tradnl"/>
        </w:rPr>
        <w:t>la hora, fecha del suceso y</w:t>
      </w:r>
      <w:r w:rsidR="00E9453A" w:rsidRPr="00CA7344">
        <w:rPr>
          <w:rFonts w:ascii="Arial" w:hAnsi="Arial" w:cs="Arial"/>
          <w:bCs/>
          <w:lang w:val="es-ES_tradnl"/>
        </w:rPr>
        <w:t xml:space="preserve"> temperatura</w:t>
      </w:r>
      <w:r w:rsidR="00E27093" w:rsidRPr="00CA7344">
        <w:rPr>
          <w:rFonts w:ascii="Arial" w:hAnsi="Arial" w:cs="Arial"/>
          <w:bCs/>
          <w:lang w:val="es-ES_tradnl"/>
        </w:rPr>
        <w:t xml:space="preserve"> encontrada.</w:t>
      </w:r>
    </w:p>
    <w:p w14:paraId="6281A60E" w14:textId="32040F5C" w:rsidR="00512D31" w:rsidRPr="00512D31" w:rsidRDefault="00512D31" w:rsidP="00512D31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bCs/>
          <w:lang w:val="es-ES_tradnl"/>
        </w:rPr>
      </w:pPr>
      <w:r w:rsidRPr="00512D31">
        <w:rPr>
          <w:rFonts w:ascii="Arial" w:hAnsi="Arial" w:cs="Arial"/>
          <w:color w:val="000000"/>
          <w:shd w:val="clear" w:color="auto" w:fill="FFFFFF"/>
        </w:rPr>
        <w:t>Si se identifica que la anomalía es debida a manipulación incorrecta del termostato, debe ser regulado de inmediato</w:t>
      </w:r>
      <w:r w:rsidR="002B61A0">
        <w:rPr>
          <w:rFonts w:ascii="Arial" w:hAnsi="Arial" w:cs="Arial"/>
          <w:color w:val="000000"/>
          <w:shd w:val="clear" w:color="auto" w:fill="FFFFFF"/>
        </w:rPr>
        <w:t xml:space="preserve"> y</w:t>
      </w:r>
      <w:r w:rsidRPr="00512D31">
        <w:rPr>
          <w:rFonts w:ascii="Arial" w:hAnsi="Arial" w:cs="Arial"/>
          <w:color w:val="000000"/>
          <w:shd w:val="clear" w:color="auto" w:fill="FFFFFF"/>
        </w:rPr>
        <w:t xml:space="preserve"> monitorizar las temperaturas, hasta que se estabilice.</w:t>
      </w:r>
    </w:p>
    <w:p w14:paraId="30ADCF21" w14:textId="1CC418E9" w:rsidR="00200B73" w:rsidRPr="00CA7344" w:rsidRDefault="00200B73" w:rsidP="00512D31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CA7344">
        <w:rPr>
          <w:rFonts w:ascii="Arial" w:hAnsi="Arial" w:cs="Arial"/>
          <w:bCs/>
          <w:lang w:val="es-ES_tradnl"/>
        </w:rPr>
        <w:t>C</w:t>
      </w:r>
      <w:r w:rsidR="005F5D22" w:rsidRPr="00CA7344">
        <w:rPr>
          <w:rFonts w:ascii="Arial" w:hAnsi="Arial" w:cs="Arial"/>
          <w:bCs/>
          <w:lang w:val="es-ES_tradnl"/>
        </w:rPr>
        <w:t>olocar los medicamentos en cuarentena</w:t>
      </w:r>
      <w:r w:rsidR="00512D31">
        <w:rPr>
          <w:rFonts w:ascii="Arial" w:hAnsi="Arial" w:cs="Arial"/>
          <w:bCs/>
          <w:lang w:val="es-ES_tradnl"/>
        </w:rPr>
        <w:t xml:space="preserve"> hasta realizar la investigación correspondiente. </w:t>
      </w:r>
    </w:p>
    <w:p w14:paraId="3FE3E010" w14:textId="640D2843" w:rsidR="0039658F" w:rsidRPr="00CA7344" w:rsidRDefault="00200B73" w:rsidP="00512D31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CA7344">
        <w:rPr>
          <w:rFonts w:ascii="Arial" w:hAnsi="Arial" w:cs="Arial"/>
          <w:bCs/>
          <w:lang w:val="es-ES_tradnl"/>
        </w:rPr>
        <w:t>R</w:t>
      </w:r>
      <w:r w:rsidR="00E9453A" w:rsidRPr="00CA7344">
        <w:rPr>
          <w:rFonts w:ascii="Arial" w:hAnsi="Arial" w:cs="Arial"/>
          <w:bCs/>
          <w:lang w:val="es-ES_tradnl"/>
        </w:rPr>
        <w:t>ealizar una investigación</w:t>
      </w:r>
      <w:r w:rsidR="00E27093" w:rsidRPr="00CA7344">
        <w:rPr>
          <w:rFonts w:ascii="Arial" w:hAnsi="Arial" w:cs="Arial"/>
          <w:bCs/>
          <w:lang w:val="es-ES_tradnl"/>
        </w:rPr>
        <w:t xml:space="preserve"> </w:t>
      </w:r>
      <w:r w:rsidR="0039658F" w:rsidRPr="00CA7344">
        <w:rPr>
          <w:rFonts w:ascii="Arial" w:eastAsia="Times New Roman" w:hAnsi="Arial" w:cs="Arial"/>
          <w:color w:val="000000"/>
          <w:lang w:eastAsia="es-CR"/>
        </w:rPr>
        <w:t xml:space="preserve">para determinar si </w:t>
      </w:r>
      <w:r w:rsidR="00512D31">
        <w:rPr>
          <w:rFonts w:ascii="Arial" w:eastAsia="Times New Roman" w:hAnsi="Arial" w:cs="Arial"/>
          <w:color w:val="000000"/>
          <w:lang w:eastAsia="es-CR"/>
        </w:rPr>
        <w:t xml:space="preserve">los medicamentos </w:t>
      </w:r>
      <w:r w:rsidR="0039658F" w:rsidRPr="00CA7344">
        <w:rPr>
          <w:rFonts w:ascii="Arial" w:eastAsia="Times New Roman" w:hAnsi="Arial" w:cs="Arial"/>
          <w:color w:val="000000"/>
          <w:lang w:eastAsia="es-CR"/>
        </w:rPr>
        <w:t>son aptos para su utilización</w:t>
      </w:r>
      <w:r w:rsidR="00631826" w:rsidRPr="00CA7344">
        <w:rPr>
          <w:rFonts w:ascii="Arial" w:eastAsia="Times New Roman" w:hAnsi="Arial" w:cs="Arial"/>
          <w:color w:val="000000"/>
          <w:lang w:eastAsia="es-CR"/>
        </w:rPr>
        <w:t>.</w:t>
      </w:r>
    </w:p>
    <w:p w14:paraId="0A6B91A0" w14:textId="34032676" w:rsidR="00076ECE" w:rsidRDefault="003A52CE" w:rsidP="00512D31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D</w:t>
      </w:r>
      <w:r w:rsidR="00200B73" w:rsidRPr="00CA7344">
        <w:rPr>
          <w:rFonts w:ascii="Arial" w:hAnsi="Arial" w:cs="Arial"/>
          <w:bCs/>
          <w:lang w:val="es-ES_tradnl"/>
        </w:rPr>
        <w:t>eterminar la causa de</w:t>
      </w:r>
      <w:r w:rsidR="00E27093" w:rsidRPr="00CA7344">
        <w:rPr>
          <w:rFonts w:ascii="Arial" w:hAnsi="Arial" w:cs="Arial"/>
          <w:bCs/>
          <w:lang w:val="es-ES_tradnl"/>
        </w:rPr>
        <w:t xml:space="preserve">l descuido </w:t>
      </w:r>
      <w:r w:rsidR="00200B73" w:rsidRPr="00CA7344">
        <w:rPr>
          <w:rFonts w:ascii="Arial" w:hAnsi="Arial" w:cs="Arial"/>
          <w:bCs/>
          <w:lang w:val="es-ES_tradnl"/>
        </w:rPr>
        <w:t xml:space="preserve">y proceder con </w:t>
      </w:r>
      <w:r>
        <w:rPr>
          <w:rFonts w:ascii="Arial" w:hAnsi="Arial" w:cs="Arial"/>
          <w:bCs/>
          <w:lang w:val="es-ES_tradnl"/>
        </w:rPr>
        <w:t xml:space="preserve">las </w:t>
      </w:r>
      <w:r w:rsidR="00200B73" w:rsidRPr="00CA7344">
        <w:rPr>
          <w:rFonts w:ascii="Arial" w:hAnsi="Arial" w:cs="Arial"/>
          <w:bCs/>
          <w:lang w:val="es-ES_tradnl"/>
        </w:rPr>
        <w:t>acciones necesaria</w:t>
      </w:r>
      <w:r>
        <w:rPr>
          <w:rFonts w:ascii="Arial" w:hAnsi="Arial" w:cs="Arial"/>
          <w:bCs/>
          <w:lang w:val="es-ES_tradnl"/>
        </w:rPr>
        <w:t>s</w:t>
      </w:r>
      <w:r w:rsidR="00200B73" w:rsidRPr="00CA7344">
        <w:rPr>
          <w:rFonts w:ascii="Arial" w:hAnsi="Arial" w:cs="Arial"/>
          <w:bCs/>
          <w:lang w:val="es-ES_tradnl"/>
        </w:rPr>
        <w:t xml:space="preserve"> para prevenir </w:t>
      </w:r>
      <w:r w:rsidR="00E27093" w:rsidRPr="00CA7344">
        <w:rPr>
          <w:rFonts w:ascii="Arial" w:hAnsi="Arial" w:cs="Arial"/>
          <w:bCs/>
          <w:lang w:val="es-ES_tradnl"/>
        </w:rPr>
        <w:t>su</w:t>
      </w:r>
      <w:r w:rsidR="00200B73" w:rsidRPr="00CA7344">
        <w:rPr>
          <w:rFonts w:ascii="Arial" w:hAnsi="Arial" w:cs="Arial"/>
          <w:bCs/>
          <w:lang w:val="es-ES_tradnl"/>
        </w:rPr>
        <w:t xml:space="preserve"> recurrencia. </w:t>
      </w:r>
    </w:p>
    <w:p w14:paraId="77E74F6F" w14:textId="77777777" w:rsidR="00512D31" w:rsidRPr="00CA7344" w:rsidRDefault="00512D31" w:rsidP="00512D31">
      <w:pPr>
        <w:pStyle w:val="ListParagraph"/>
        <w:spacing w:after="0" w:line="276" w:lineRule="auto"/>
        <w:jc w:val="both"/>
        <w:rPr>
          <w:rFonts w:ascii="Arial" w:hAnsi="Arial" w:cs="Arial"/>
          <w:bCs/>
          <w:lang w:val="es-ES_tradnl"/>
        </w:rPr>
      </w:pPr>
    </w:p>
    <w:p w14:paraId="348E2932" w14:textId="33AAABB5" w:rsidR="00B135F9" w:rsidRDefault="00B135F9">
      <w:pPr>
        <w:rPr>
          <w:rFonts w:ascii="Arial" w:eastAsia="Times New Roman" w:hAnsi="Arial" w:cs="Arial"/>
          <w:b/>
          <w:color w:val="000000"/>
          <w:lang w:eastAsia="es-CR"/>
        </w:rPr>
      </w:pPr>
      <w:r>
        <w:rPr>
          <w:rFonts w:ascii="Arial" w:eastAsia="Times New Roman" w:hAnsi="Arial" w:cs="Arial"/>
          <w:b/>
          <w:color w:val="000000"/>
          <w:lang w:eastAsia="es-CR"/>
        </w:rPr>
        <w:br w:type="page"/>
      </w:r>
    </w:p>
    <w:p w14:paraId="344737CA" w14:textId="77777777" w:rsidR="00C94480" w:rsidRDefault="00C94480" w:rsidP="0092233A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es-CR"/>
        </w:rPr>
      </w:pPr>
    </w:p>
    <w:p w14:paraId="2DF36285" w14:textId="72D01875" w:rsidR="005D4FA1" w:rsidRPr="00B135F9" w:rsidRDefault="00D65073" w:rsidP="00B135F9">
      <w:pPr>
        <w:pStyle w:val="ListParagraph"/>
        <w:numPr>
          <w:ilvl w:val="0"/>
          <w:numId w:val="49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es-CR"/>
        </w:rPr>
      </w:pPr>
      <w:r w:rsidRPr="00B135F9">
        <w:rPr>
          <w:rFonts w:ascii="Arial" w:eastAsia="Times New Roman" w:hAnsi="Arial" w:cs="Arial"/>
          <w:b/>
          <w:color w:val="000000"/>
          <w:lang w:eastAsia="es-CR"/>
        </w:rPr>
        <w:t>P</w:t>
      </w:r>
      <w:r w:rsidR="006F5831" w:rsidRPr="00B135F9">
        <w:rPr>
          <w:rFonts w:ascii="Arial" w:eastAsia="Times New Roman" w:hAnsi="Arial" w:cs="Arial"/>
          <w:b/>
          <w:color w:val="000000"/>
          <w:lang w:eastAsia="es-CR"/>
        </w:rPr>
        <w:t>rocedimiento de p</w:t>
      </w:r>
      <w:r w:rsidR="005D4FA1" w:rsidRPr="00B135F9">
        <w:rPr>
          <w:rFonts w:ascii="Arial" w:eastAsia="Times New Roman" w:hAnsi="Arial" w:cs="Arial"/>
          <w:b/>
          <w:color w:val="000000"/>
          <w:lang w:eastAsia="es-CR"/>
        </w:rPr>
        <w:t>reparación de hieleras o termos</w:t>
      </w:r>
    </w:p>
    <w:p w14:paraId="354469FB" w14:textId="77777777" w:rsidR="00A5393B" w:rsidRPr="005D4FA1" w:rsidRDefault="00A5393B" w:rsidP="0092233A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es-CR"/>
        </w:rPr>
      </w:pPr>
    </w:p>
    <w:p w14:paraId="33CFF935" w14:textId="73F7675E" w:rsidR="005D4FA1" w:rsidRPr="005D4FA1" w:rsidRDefault="005D4FA1" w:rsidP="0092233A">
      <w:pPr>
        <w:numPr>
          <w:ilvl w:val="0"/>
          <w:numId w:val="33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5D4FA1">
        <w:rPr>
          <w:rFonts w:ascii="Arial" w:eastAsia="Times New Roman" w:hAnsi="Arial" w:cs="Arial"/>
          <w:color w:val="000000"/>
          <w:lang w:eastAsia="es-CR"/>
        </w:rPr>
        <w:t xml:space="preserve">Sacar los paquetes fríos del congelador y dejarlos a temperatura ambiente durante 1-5 minutos (hasta que aparezcan gotitas de condensación en su superficie), antes de meterlos dentro del termo o hielera. No se debe colocar estos en forma directa desde el congelador a los termos o </w:t>
      </w:r>
      <w:r w:rsidR="00E02F82">
        <w:rPr>
          <w:rFonts w:ascii="Arial" w:eastAsia="Times New Roman" w:hAnsi="Arial" w:cs="Arial"/>
          <w:color w:val="000000"/>
          <w:lang w:eastAsia="es-CR"/>
        </w:rPr>
        <w:t>hielera</w:t>
      </w:r>
      <w:r w:rsidRPr="005D4FA1">
        <w:rPr>
          <w:rFonts w:ascii="Arial" w:eastAsia="Times New Roman" w:hAnsi="Arial" w:cs="Arial"/>
          <w:color w:val="000000"/>
          <w:lang w:eastAsia="es-CR"/>
        </w:rPr>
        <w:t xml:space="preserve">. </w:t>
      </w:r>
    </w:p>
    <w:p w14:paraId="0D372DAB" w14:textId="21D8444F" w:rsidR="00DC061F" w:rsidRPr="00DC061F" w:rsidRDefault="005D4FA1" w:rsidP="0092233A">
      <w:pPr>
        <w:numPr>
          <w:ilvl w:val="0"/>
          <w:numId w:val="33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5D4FA1">
        <w:rPr>
          <w:rFonts w:ascii="Arial" w:eastAsia="Times New Roman" w:hAnsi="Arial" w:cs="Arial"/>
          <w:color w:val="000000"/>
          <w:lang w:eastAsia="es-CR"/>
        </w:rPr>
        <w:t xml:space="preserve">En caso de que </w:t>
      </w:r>
      <w:r w:rsidR="0077518F">
        <w:rPr>
          <w:rFonts w:ascii="Arial" w:eastAsia="Times New Roman" w:hAnsi="Arial" w:cs="Arial"/>
          <w:color w:val="000000"/>
          <w:lang w:eastAsia="es-CR"/>
        </w:rPr>
        <w:t>se requiera</w:t>
      </w:r>
      <w:r w:rsidRPr="005D4FA1">
        <w:rPr>
          <w:rFonts w:ascii="Arial" w:eastAsia="Times New Roman" w:hAnsi="Arial" w:cs="Arial"/>
          <w:color w:val="000000"/>
          <w:lang w:eastAsia="es-CR"/>
        </w:rPr>
        <w:t xml:space="preserve"> utilizar inmediatamente el paquete frío, este se coloca debajo del chorro de agua hasta que se evidencien físicamente los cambios de condensación en su </w:t>
      </w:r>
      <w:r w:rsidR="00DC061F">
        <w:rPr>
          <w:rFonts w:ascii="Arial" w:eastAsia="Times New Roman" w:hAnsi="Arial" w:cs="Arial"/>
          <w:color w:val="000000"/>
          <w:lang w:eastAsia="es-CR"/>
        </w:rPr>
        <w:t>interior</w:t>
      </w:r>
      <w:r w:rsidRPr="005D4FA1">
        <w:rPr>
          <w:rFonts w:ascii="Arial" w:eastAsia="Times New Roman" w:hAnsi="Arial" w:cs="Arial"/>
          <w:color w:val="000000"/>
          <w:lang w:eastAsia="es-CR"/>
        </w:rPr>
        <w:t xml:space="preserve">. </w:t>
      </w:r>
    </w:p>
    <w:p w14:paraId="1451F4A1" w14:textId="4786DCF4" w:rsidR="00DC061F" w:rsidRDefault="005D4FA1" w:rsidP="0092233A">
      <w:pPr>
        <w:numPr>
          <w:ilvl w:val="0"/>
          <w:numId w:val="33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>
        <w:rPr>
          <w:rFonts w:ascii="Arial" w:eastAsia="Times New Roman" w:hAnsi="Arial" w:cs="Arial"/>
          <w:bCs/>
          <w:color w:val="000000"/>
          <w:lang w:eastAsia="es-CR"/>
        </w:rPr>
        <w:t xml:space="preserve">Trasladar las vacunas y medicamentos </w:t>
      </w:r>
      <w:r w:rsidR="0077518F">
        <w:rPr>
          <w:rFonts w:ascii="Arial" w:eastAsia="Times New Roman" w:hAnsi="Arial" w:cs="Arial"/>
          <w:bCs/>
          <w:color w:val="000000"/>
          <w:lang w:eastAsia="es-CR"/>
        </w:rPr>
        <w:t xml:space="preserve">de </w:t>
      </w:r>
      <w:r w:rsidR="00DC061F">
        <w:rPr>
          <w:rFonts w:ascii="Arial" w:eastAsia="Times New Roman" w:hAnsi="Arial" w:cs="Arial"/>
          <w:bCs/>
          <w:color w:val="000000"/>
          <w:lang w:eastAsia="es-CR"/>
        </w:rPr>
        <w:t xml:space="preserve">cadena de frío </w:t>
      </w:r>
      <w:r>
        <w:rPr>
          <w:rFonts w:ascii="Arial" w:eastAsia="Times New Roman" w:hAnsi="Arial" w:cs="Arial"/>
          <w:bCs/>
          <w:color w:val="000000"/>
          <w:lang w:eastAsia="es-CR"/>
        </w:rPr>
        <w:t>al term</w:t>
      </w:r>
      <w:r w:rsidR="00E02F82">
        <w:rPr>
          <w:rFonts w:ascii="Arial" w:eastAsia="Times New Roman" w:hAnsi="Arial" w:cs="Arial"/>
          <w:bCs/>
          <w:color w:val="000000"/>
          <w:lang w:eastAsia="es-CR"/>
        </w:rPr>
        <w:t>o o hielera.</w:t>
      </w:r>
      <w:r>
        <w:rPr>
          <w:rFonts w:ascii="Arial" w:eastAsia="Times New Roman" w:hAnsi="Arial" w:cs="Arial"/>
          <w:bCs/>
          <w:color w:val="000000"/>
          <w:lang w:eastAsia="es-CR"/>
        </w:rPr>
        <w:t xml:space="preserve"> </w:t>
      </w:r>
      <w:r w:rsidRPr="005D4FA1">
        <w:rPr>
          <w:rFonts w:ascii="Arial" w:eastAsia="Times New Roman" w:hAnsi="Arial" w:cs="Arial"/>
          <w:bCs/>
          <w:color w:val="000000"/>
          <w:lang w:eastAsia="es-CR"/>
        </w:rPr>
        <w:t xml:space="preserve">Los medicamentos </w:t>
      </w:r>
      <w:r w:rsidRPr="005D4FA1">
        <w:rPr>
          <w:rFonts w:ascii="Arial" w:eastAsia="Times New Roman" w:hAnsi="Arial" w:cs="Arial"/>
          <w:color w:val="000000"/>
          <w:lang w:eastAsia="es-CR"/>
        </w:rPr>
        <w:t xml:space="preserve">deben estar rodeados </w:t>
      </w:r>
      <w:r w:rsidR="00DC061F">
        <w:rPr>
          <w:rFonts w:ascii="Arial" w:eastAsia="Times New Roman" w:hAnsi="Arial" w:cs="Arial"/>
          <w:color w:val="000000"/>
          <w:lang w:eastAsia="es-CR"/>
        </w:rPr>
        <w:t>por</w:t>
      </w:r>
      <w:r w:rsidRPr="005D4FA1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77518F" w:rsidRPr="005D4FA1">
        <w:rPr>
          <w:rFonts w:ascii="Arial" w:eastAsia="Times New Roman" w:hAnsi="Arial" w:cs="Arial"/>
          <w:color w:val="000000"/>
          <w:lang w:eastAsia="es-CR"/>
        </w:rPr>
        <w:t xml:space="preserve">una cantidad </w:t>
      </w:r>
      <w:r w:rsidR="0077518F">
        <w:rPr>
          <w:rFonts w:ascii="Arial" w:eastAsia="Times New Roman" w:hAnsi="Arial" w:cs="Arial"/>
          <w:color w:val="000000"/>
          <w:lang w:eastAsia="es-CR"/>
        </w:rPr>
        <w:t xml:space="preserve">suficiente de </w:t>
      </w:r>
      <w:r w:rsidRPr="005D4FA1">
        <w:rPr>
          <w:rFonts w:ascii="Arial" w:eastAsia="Times New Roman" w:hAnsi="Arial" w:cs="Arial"/>
          <w:color w:val="000000"/>
          <w:lang w:eastAsia="es-CR"/>
        </w:rPr>
        <w:t>paquetes fríos</w:t>
      </w:r>
      <w:r w:rsidR="0077518F">
        <w:rPr>
          <w:rFonts w:ascii="Arial" w:eastAsia="Times New Roman" w:hAnsi="Arial" w:cs="Arial"/>
          <w:color w:val="000000"/>
          <w:lang w:eastAsia="es-CR"/>
        </w:rPr>
        <w:t>,</w:t>
      </w:r>
      <w:r w:rsidRPr="005D4FA1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DC061F">
        <w:rPr>
          <w:rFonts w:ascii="Arial" w:eastAsia="Times New Roman" w:hAnsi="Arial" w:cs="Arial"/>
          <w:color w:val="000000"/>
          <w:lang w:eastAsia="es-CR"/>
        </w:rPr>
        <w:t>que cubra la totalidad de las superficies internas del termo o hielera</w:t>
      </w:r>
      <w:r w:rsidR="00E02F82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Pr="005D4FA1">
        <w:rPr>
          <w:rFonts w:ascii="Arial" w:eastAsia="Times New Roman" w:hAnsi="Arial" w:cs="Arial"/>
          <w:color w:val="000000"/>
          <w:lang w:eastAsia="es-CR"/>
        </w:rPr>
        <w:t>(</w:t>
      </w:r>
      <w:r w:rsidR="00E02F82">
        <w:rPr>
          <w:rFonts w:ascii="Arial" w:eastAsia="Times New Roman" w:hAnsi="Arial" w:cs="Arial"/>
          <w:color w:val="000000"/>
          <w:lang w:eastAsia="es-CR"/>
        </w:rPr>
        <w:t>v</w:t>
      </w:r>
      <w:r w:rsidRPr="005D4FA1">
        <w:rPr>
          <w:rFonts w:ascii="Arial" w:eastAsia="Times New Roman" w:hAnsi="Arial" w:cs="Arial"/>
          <w:color w:val="000000"/>
          <w:lang w:eastAsia="es-CR"/>
        </w:rPr>
        <w:t>er</w:t>
      </w:r>
      <w:r w:rsidR="00E02F82">
        <w:rPr>
          <w:rFonts w:ascii="Arial" w:eastAsia="Times New Roman" w:hAnsi="Arial" w:cs="Arial"/>
          <w:color w:val="000000"/>
          <w:lang w:eastAsia="es-CR"/>
        </w:rPr>
        <w:t xml:space="preserve"> la</w:t>
      </w:r>
      <w:r w:rsidRPr="005D4FA1">
        <w:rPr>
          <w:rFonts w:ascii="Arial" w:eastAsia="Times New Roman" w:hAnsi="Arial" w:cs="Arial"/>
          <w:color w:val="000000"/>
          <w:lang w:eastAsia="es-CR"/>
        </w:rPr>
        <w:t xml:space="preserve"> figura 1).</w:t>
      </w:r>
    </w:p>
    <w:p w14:paraId="04BACE9B" w14:textId="272292CA" w:rsidR="005D4FA1" w:rsidRPr="005D4FA1" w:rsidRDefault="005D4FA1" w:rsidP="0092233A">
      <w:pPr>
        <w:numPr>
          <w:ilvl w:val="0"/>
          <w:numId w:val="33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5D4FA1">
        <w:rPr>
          <w:rFonts w:ascii="Arial" w:eastAsia="Times New Roman" w:hAnsi="Arial" w:cs="Arial"/>
          <w:color w:val="000000"/>
          <w:lang w:eastAsia="es-CR"/>
        </w:rPr>
        <w:t>Las hieleras o termos deben permanecer debidamente cerrados</w:t>
      </w:r>
      <w:r w:rsidR="00E02F82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Pr="005D4FA1">
        <w:rPr>
          <w:rFonts w:ascii="Arial" w:eastAsia="Times New Roman" w:hAnsi="Arial" w:cs="Arial"/>
          <w:color w:val="000000"/>
          <w:lang w:eastAsia="es-CR"/>
        </w:rPr>
        <w:t>y alejados de toda fuente de calor.</w:t>
      </w:r>
    </w:p>
    <w:p w14:paraId="0D94C656" w14:textId="06FC82C9" w:rsidR="005D4FA1" w:rsidRPr="00754D05" w:rsidRDefault="005D4FA1" w:rsidP="0092233A">
      <w:pPr>
        <w:numPr>
          <w:ilvl w:val="0"/>
          <w:numId w:val="33"/>
        </w:num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lang w:eastAsia="es-CR"/>
        </w:rPr>
      </w:pPr>
      <w:r>
        <w:rPr>
          <w:rFonts w:ascii="Arial" w:eastAsia="Times New Roman" w:hAnsi="Arial" w:cs="Arial"/>
          <w:color w:val="000000"/>
          <w:lang w:eastAsia="es-CR"/>
        </w:rPr>
        <w:t>M</w:t>
      </w:r>
      <w:r w:rsidRPr="005D4FA1">
        <w:rPr>
          <w:rFonts w:ascii="Arial" w:eastAsia="Times New Roman" w:hAnsi="Arial" w:cs="Arial"/>
          <w:color w:val="000000"/>
          <w:lang w:eastAsia="es-CR"/>
        </w:rPr>
        <w:t xml:space="preserve">onitorear </w:t>
      </w:r>
      <w:r w:rsidR="0010125B">
        <w:rPr>
          <w:rFonts w:ascii="Arial" w:eastAsia="Times New Roman" w:hAnsi="Arial" w:cs="Arial"/>
          <w:color w:val="000000"/>
          <w:lang w:eastAsia="es-CR"/>
        </w:rPr>
        <w:t xml:space="preserve">y registrar </w:t>
      </w:r>
      <w:r w:rsidRPr="005D4FA1">
        <w:rPr>
          <w:rFonts w:ascii="Arial" w:eastAsia="Times New Roman" w:hAnsi="Arial" w:cs="Arial"/>
          <w:color w:val="000000"/>
          <w:lang w:eastAsia="es-CR"/>
        </w:rPr>
        <w:t>la temperatura</w:t>
      </w:r>
      <w:r w:rsidR="0010125B">
        <w:rPr>
          <w:rFonts w:ascii="Arial" w:eastAsia="Times New Roman" w:hAnsi="Arial" w:cs="Arial"/>
          <w:color w:val="000000"/>
          <w:lang w:eastAsia="es-CR"/>
        </w:rPr>
        <w:t xml:space="preserve"> dentro de la hielera</w:t>
      </w:r>
      <w:r w:rsidR="0077518F">
        <w:rPr>
          <w:rFonts w:ascii="Arial" w:eastAsia="Times New Roman" w:hAnsi="Arial" w:cs="Arial"/>
          <w:color w:val="000000"/>
          <w:lang w:eastAsia="es-CR"/>
        </w:rPr>
        <w:t xml:space="preserve"> cada 15 minuto</w:t>
      </w:r>
      <w:r w:rsidR="0077518F" w:rsidRPr="0077518F">
        <w:rPr>
          <w:rFonts w:ascii="Arial" w:eastAsia="Times New Roman" w:hAnsi="Arial" w:cs="Arial"/>
          <w:lang w:eastAsia="es-CR"/>
        </w:rPr>
        <w:t>s</w:t>
      </w:r>
      <w:r w:rsidR="0010125B" w:rsidRPr="0077518F">
        <w:rPr>
          <w:rFonts w:ascii="Arial" w:eastAsia="Times New Roman" w:hAnsi="Arial" w:cs="Arial"/>
          <w:lang w:eastAsia="es-CR"/>
        </w:rPr>
        <w:t>.</w:t>
      </w:r>
      <w:r w:rsidR="00754D05" w:rsidRPr="0077518F">
        <w:rPr>
          <w:rFonts w:ascii="Arial" w:eastAsia="Times New Roman" w:hAnsi="Arial" w:cs="Arial"/>
          <w:b/>
          <w:bCs/>
          <w:lang w:eastAsia="es-CR"/>
        </w:rPr>
        <w:t xml:space="preserve"> </w:t>
      </w:r>
      <w:r w:rsidR="00754D05" w:rsidRPr="00754D05">
        <w:rPr>
          <w:rFonts w:ascii="Arial" w:eastAsia="Times New Roman" w:hAnsi="Arial" w:cs="Arial"/>
          <w:b/>
          <w:bCs/>
          <w:color w:val="FF0000"/>
          <w:lang w:eastAsia="es-CR"/>
        </w:rPr>
        <w:t>[Indicar el termómetro y la ubicación de este</w:t>
      </w:r>
      <w:r w:rsidR="00754D05">
        <w:rPr>
          <w:rFonts w:ascii="Arial" w:eastAsia="Times New Roman" w:hAnsi="Arial" w:cs="Arial"/>
          <w:b/>
          <w:bCs/>
          <w:color w:val="FF0000"/>
          <w:lang w:eastAsia="es-CR"/>
        </w:rPr>
        <w:t>.</w:t>
      </w:r>
      <w:r w:rsidR="00754D05" w:rsidRPr="00754D05">
        <w:rPr>
          <w:rFonts w:ascii="Arial" w:eastAsia="Times New Roman" w:hAnsi="Arial" w:cs="Arial"/>
          <w:b/>
          <w:bCs/>
          <w:color w:val="FF0000"/>
          <w:lang w:eastAsia="es-CR"/>
        </w:rPr>
        <w:t>]</w:t>
      </w:r>
    </w:p>
    <w:p w14:paraId="3366B2E0" w14:textId="676B6C00" w:rsidR="00E02F82" w:rsidRDefault="005D4FA1" w:rsidP="0092233A">
      <w:pPr>
        <w:numPr>
          <w:ilvl w:val="0"/>
          <w:numId w:val="33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>
        <w:rPr>
          <w:rFonts w:ascii="Arial" w:eastAsia="Times New Roman" w:hAnsi="Arial" w:cs="Arial"/>
          <w:color w:val="000000"/>
          <w:lang w:eastAsia="es-CR"/>
        </w:rPr>
        <w:t>No abrir la hielera hasta que se garantice que los medicamentos serán colocados en una refrigeradora</w:t>
      </w:r>
      <w:r w:rsidR="00415B15">
        <w:rPr>
          <w:rFonts w:ascii="Arial" w:eastAsia="Times New Roman" w:hAnsi="Arial" w:cs="Arial"/>
          <w:color w:val="000000"/>
          <w:lang w:eastAsia="es-CR"/>
        </w:rPr>
        <w:t xml:space="preserve"> que asegure la continuidad de la cadena de frío. </w:t>
      </w:r>
    </w:p>
    <w:p w14:paraId="5A546317" w14:textId="77777777" w:rsidR="00512D31" w:rsidRDefault="00512D31" w:rsidP="0092233A">
      <w:pPr>
        <w:spacing w:line="276" w:lineRule="auto"/>
        <w:rPr>
          <w:rFonts w:ascii="Arial" w:eastAsia="Times New Roman" w:hAnsi="Arial" w:cs="Arial"/>
          <w:b/>
          <w:bCs/>
          <w:color w:val="000000"/>
          <w:lang w:eastAsia="es-CR"/>
        </w:rPr>
      </w:pPr>
    </w:p>
    <w:p w14:paraId="73A7DEFE" w14:textId="726A4D15" w:rsidR="00E02F82" w:rsidRDefault="00E02F82" w:rsidP="0092233A">
      <w:pPr>
        <w:spacing w:line="276" w:lineRule="auto"/>
        <w:rPr>
          <w:rFonts w:ascii="Arial" w:eastAsia="Times New Roman" w:hAnsi="Arial" w:cs="Arial"/>
          <w:b/>
          <w:bCs/>
          <w:color w:val="000000"/>
          <w:lang w:eastAsia="es-CR"/>
        </w:rPr>
      </w:pPr>
      <w:r w:rsidRPr="00E02F82">
        <w:rPr>
          <w:rFonts w:ascii="Arial" w:eastAsia="Times New Roman" w:hAnsi="Arial" w:cs="Arial"/>
          <w:b/>
          <w:bCs/>
          <w:color w:val="000000"/>
          <w:lang w:eastAsia="es-CR"/>
        </w:rPr>
        <w:t xml:space="preserve"> </w:t>
      </w:r>
      <w:r w:rsidR="006F5831">
        <w:rPr>
          <w:rFonts w:ascii="Arial" w:eastAsia="Times New Roman" w:hAnsi="Arial" w:cs="Arial"/>
          <w:b/>
          <w:bCs/>
          <w:color w:val="000000"/>
          <w:lang w:eastAsia="es-CR"/>
        </w:rPr>
        <w:t xml:space="preserve">Figura 1. </w:t>
      </w:r>
      <w:r w:rsidRPr="00261429">
        <w:rPr>
          <w:rFonts w:ascii="Arial" w:eastAsia="Times New Roman" w:hAnsi="Arial" w:cs="Arial"/>
          <w:b/>
          <w:bCs/>
          <w:color w:val="000000"/>
          <w:lang w:eastAsia="es-CR"/>
        </w:rPr>
        <w:t>Preparación de una hielera</w:t>
      </w:r>
      <w:r w:rsidR="0092233A">
        <w:rPr>
          <w:rFonts w:ascii="Arial" w:eastAsia="Times New Roman" w:hAnsi="Arial" w:cs="Arial"/>
          <w:b/>
          <w:bCs/>
          <w:color w:val="000000"/>
          <w:lang w:eastAsia="es-CR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es-CR"/>
          </w:rPr>
          <w:id w:val="1876120867"/>
          <w:citation/>
        </w:sdtPr>
        <w:sdtEndPr/>
        <w:sdtContent>
          <w:r w:rsidR="0092233A" w:rsidRPr="003F346A">
            <w:rPr>
              <w:rFonts w:ascii="Arial" w:eastAsia="Times New Roman" w:hAnsi="Arial" w:cs="Arial"/>
              <w:color w:val="000000"/>
              <w:lang w:eastAsia="es-CR"/>
            </w:rPr>
            <w:fldChar w:fldCharType="begin"/>
          </w:r>
          <w:r w:rsidR="0092233A" w:rsidRPr="003F346A">
            <w:rPr>
              <w:rFonts w:ascii="Arial" w:eastAsia="Times New Roman" w:hAnsi="Arial" w:cs="Arial"/>
              <w:color w:val="000000"/>
              <w:lang w:eastAsia="es-CR"/>
            </w:rPr>
            <w:instrText xml:space="preserve"> CITATION Org \l 5130 </w:instrText>
          </w:r>
          <w:r w:rsidR="0092233A" w:rsidRPr="003F346A">
            <w:rPr>
              <w:rFonts w:ascii="Arial" w:eastAsia="Times New Roman" w:hAnsi="Arial" w:cs="Arial"/>
              <w:color w:val="000000"/>
              <w:lang w:eastAsia="es-CR"/>
            </w:rPr>
            <w:fldChar w:fldCharType="separate"/>
          </w:r>
          <w:r w:rsidR="0092233A" w:rsidRPr="003F346A">
            <w:rPr>
              <w:rFonts w:ascii="Arial" w:eastAsia="Times New Roman" w:hAnsi="Arial" w:cs="Arial"/>
              <w:noProof/>
              <w:color w:val="000000"/>
              <w:lang w:eastAsia="es-CR"/>
            </w:rPr>
            <w:t>(Organización Panamericana de la Salud, 2006)</w:t>
          </w:r>
          <w:r w:rsidR="0092233A" w:rsidRPr="003F346A">
            <w:rPr>
              <w:rFonts w:ascii="Arial" w:eastAsia="Times New Roman" w:hAnsi="Arial" w:cs="Arial"/>
              <w:color w:val="000000"/>
              <w:lang w:eastAsia="es-CR"/>
            </w:rPr>
            <w:fldChar w:fldCharType="end"/>
          </w:r>
        </w:sdtContent>
      </w:sdt>
      <w:r w:rsidRPr="003F346A">
        <w:rPr>
          <w:rFonts w:ascii="Arial" w:eastAsia="Times New Roman" w:hAnsi="Arial" w:cs="Arial"/>
          <w:color w:val="000000"/>
          <w:lang w:eastAsia="es-CR"/>
        </w:rPr>
        <w:t>.</w:t>
      </w:r>
      <w:r w:rsidRPr="00261429">
        <w:rPr>
          <w:rFonts w:ascii="Arial" w:eastAsia="Times New Roman" w:hAnsi="Arial" w:cs="Arial"/>
          <w:b/>
          <w:bCs/>
          <w:color w:val="000000"/>
          <w:lang w:eastAsia="es-CR"/>
        </w:rPr>
        <w:t xml:space="preserve"> </w:t>
      </w:r>
    </w:p>
    <w:p w14:paraId="285D166C" w14:textId="77777777" w:rsidR="003F346A" w:rsidRPr="00261429" w:rsidRDefault="003F346A" w:rsidP="0092233A">
      <w:pPr>
        <w:spacing w:line="276" w:lineRule="auto"/>
        <w:rPr>
          <w:rFonts w:ascii="Arial" w:eastAsia="Times New Roman" w:hAnsi="Arial" w:cs="Arial"/>
          <w:b/>
          <w:bCs/>
          <w:color w:val="000000"/>
          <w:lang w:eastAsia="es-CR"/>
        </w:rPr>
      </w:pPr>
    </w:p>
    <w:p w14:paraId="236F998E" w14:textId="366A3C07" w:rsidR="006E28AC" w:rsidRPr="00261429" w:rsidRDefault="006E28AC" w:rsidP="0092233A">
      <w:pPr>
        <w:pStyle w:val="ListParagraph"/>
        <w:numPr>
          <w:ilvl w:val="0"/>
          <w:numId w:val="42"/>
        </w:numPr>
        <w:spacing w:line="276" w:lineRule="auto"/>
        <w:rPr>
          <w:rFonts w:ascii="Arial" w:eastAsia="Times New Roman" w:hAnsi="Arial" w:cs="Arial"/>
          <w:color w:val="000000"/>
          <w:lang w:eastAsia="es-CR"/>
        </w:rPr>
      </w:pPr>
      <w:r w:rsidRPr="00261429">
        <w:rPr>
          <w:rFonts w:ascii="Arial" w:eastAsia="Times New Roman" w:hAnsi="Arial" w:cs="Arial"/>
          <w:color w:val="000000"/>
          <w:lang w:eastAsia="es-CR"/>
        </w:rPr>
        <w:t>Colocar paquete</w:t>
      </w:r>
      <w:r w:rsidR="00261429" w:rsidRPr="00261429">
        <w:rPr>
          <w:rFonts w:ascii="Arial" w:eastAsia="Times New Roman" w:hAnsi="Arial" w:cs="Arial"/>
          <w:color w:val="000000"/>
          <w:lang w:eastAsia="es-CR"/>
        </w:rPr>
        <w:t>s</w:t>
      </w:r>
      <w:r w:rsidRPr="00261429">
        <w:rPr>
          <w:rFonts w:ascii="Arial" w:eastAsia="Times New Roman" w:hAnsi="Arial" w:cs="Arial"/>
          <w:color w:val="000000"/>
          <w:lang w:eastAsia="es-CR"/>
        </w:rPr>
        <w:t xml:space="preserve"> frío</w:t>
      </w:r>
      <w:r w:rsidR="00261429" w:rsidRPr="00261429">
        <w:rPr>
          <w:rFonts w:ascii="Arial" w:eastAsia="Times New Roman" w:hAnsi="Arial" w:cs="Arial"/>
          <w:color w:val="000000"/>
          <w:lang w:eastAsia="es-CR"/>
        </w:rPr>
        <w:t>s</w:t>
      </w:r>
      <w:r w:rsidRPr="00261429">
        <w:rPr>
          <w:rFonts w:ascii="Arial" w:eastAsia="Times New Roman" w:hAnsi="Arial" w:cs="Arial"/>
          <w:color w:val="000000"/>
          <w:lang w:eastAsia="es-CR"/>
        </w:rPr>
        <w:t xml:space="preserve"> en el fondo de la hielera o termo. </w:t>
      </w:r>
    </w:p>
    <w:p w14:paraId="2734C80C" w14:textId="4C808F98" w:rsidR="005D4FA1" w:rsidRDefault="005D4FA1" w:rsidP="0092233A">
      <w:p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47C27E7F" w14:textId="7D2BCEF1" w:rsidR="005D4FA1" w:rsidRDefault="006E28AC" w:rsidP="0092233A">
      <w:p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es-CR"/>
        </w:rPr>
      </w:pPr>
      <w:r>
        <w:rPr>
          <w:rFonts w:ascii="Arial" w:eastAsia="Times New Roman" w:hAnsi="Arial" w:cs="Arial"/>
          <w:noProof/>
          <w:color w:val="000000"/>
          <w:lang w:eastAsia="es-CR"/>
        </w:rPr>
        <w:drawing>
          <wp:inline distT="0" distB="0" distL="0" distR="0" wp14:anchorId="6EB5CE53" wp14:editId="6EB5402D">
            <wp:extent cx="2067917" cy="1894115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883" cy="191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EEAEA" w14:textId="1576D420" w:rsidR="003F346A" w:rsidRDefault="003F346A" w:rsidP="0092233A">
      <w:p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2D8E3DC0" w14:textId="77777777" w:rsidR="003F346A" w:rsidRDefault="003F346A" w:rsidP="0092233A">
      <w:p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253B2F87" w14:textId="47616CE1" w:rsidR="006E28AC" w:rsidRDefault="006E28AC" w:rsidP="0092233A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>
        <w:rPr>
          <w:rFonts w:ascii="Arial" w:eastAsia="Times New Roman" w:hAnsi="Arial" w:cs="Arial"/>
          <w:color w:val="000000"/>
          <w:lang w:eastAsia="es-CR"/>
        </w:rPr>
        <w:t xml:space="preserve">Colocar paquetes </w:t>
      </w:r>
      <w:r w:rsidR="00261429">
        <w:rPr>
          <w:rFonts w:ascii="Arial" w:eastAsia="Times New Roman" w:hAnsi="Arial" w:cs="Arial"/>
          <w:color w:val="000000"/>
          <w:lang w:eastAsia="es-CR"/>
        </w:rPr>
        <w:t xml:space="preserve">fríos </w:t>
      </w:r>
      <w:r>
        <w:rPr>
          <w:rFonts w:ascii="Arial" w:eastAsia="Times New Roman" w:hAnsi="Arial" w:cs="Arial"/>
          <w:color w:val="000000"/>
          <w:lang w:eastAsia="es-CR"/>
        </w:rPr>
        <w:t xml:space="preserve">cubriendo </w:t>
      </w:r>
      <w:r w:rsidR="00261429">
        <w:rPr>
          <w:rFonts w:ascii="Arial" w:eastAsia="Times New Roman" w:hAnsi="Arial" w:cs="Arial"/>
          <w:color w:val="000000"/>
          <w:lang w:eastAsia="es-CR"/>
        </w:rPr>
        <w:t xml:space="preserve">las paredes </w:t>
      </w:r>
      <w:r w:rsidR="00261429" w:rsidRPr="006E28AC">
        <w:rPr>
          <w:rFonts w:ascii="Arial" w:eastAsia="Times New Roman" w:hAnsi="Arial" w:cs="Arial"/>
          <w:color w:val="000000"/>
          <w:lang w:eastAsia="es-CR"/>
        </w:rPr>
        <w:t>de la hielera o termo</w:t>
      </w:r>
      <w:r w:rsidR="00261429">
        <w:rPr>
          <w:rFonts w:ascii="Arial" w:eastAsia="Times New Roman" w:hAnsi="Arial" w:cs="Arial"/>
          <w:color w:val="000000"/>
          <w:lang w:eastAsia="es-CR"/>
        </w:rPr>
        <w:t>.</w:t>
      </w:r>
      <w:r>
        <w:rPr>
          <w:rFonts w:ascii="Arial" w:eastAsia="Times New Roman" w:hAnsi="Arial" w:cs="Arial"/>
          <w:color w:val="000000"/>
          <w:lang w:eastAsia="es-CR"/>
        </w:rPr>
        <w:t xml:space="preserve"> </w:t>
      </w:r>
    </w:p>
    <w:p w14:paraId="7F9ADE48" w14:textId="77777777" w:rsidR="00261429" w:rsidRPr="006E28AC" w:rsidRDefault="00261429" w:rsidP="0092233A">
      <w:pPr>
        <w:pStyle w:val="ListParagraph"/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5F4F45A9" w14:textId="0727D778" w:rsidR="005D4FA1" w:rsidRDefault="006E28AC" w:rsidP="0092233A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s-CR"/>
        </w:rPr>
      </w:pPr>
      <w:r>
        <w:rPr>
          <w:rFonts w:ascii="Arial" w:eastAsia="Times New Roman" w:hAnsi="Arial" w:cs="Arial"/>
          <w:b/>
          <w:bCs/>
          <w:noProof/>
          <w:lang w:eastAsia="es-CR"/>
        </w:rPr>
        <w:drawing>
          <wp:inline distT="0" distB="0" distL="0" distR="0" wp14:anchorId="2E0EDF24" wp14:editId="6063767D">
            <wp:extent cx="3424347" cy="1872342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149" cy="189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1C906" w14:textId="77777777" w:rsidR="00261429" w:rsidRDefault="00261429" w:rsidP="0092233A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s-CR"/>
        </w:rPr>
      </w:pPr>
    </w:p>
    <w:p w14:paraId="14327536" w14:textId="61505A65" w:rsidR="00261429" w:rsidRPr="00261429" w:rsidRDefault="00261429" w:rsidP="0092233A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261429">
        <w:rPr>
          <w:rFonts w:ascii="Arial" w:eastAsia="Times New Roman" w:hAnsi="Arial" w:cs="Arial"/>
          <w:color w:val="000000"/>
          <w:lang w:eastAsia="es-CR"/>
        </w:rPr>
        <w:t xml:space="preserve">Colocar paquetes fríos cubriendo </w:t>
      </w:r>
      <w:r>
        <w:rPr>
          <w:rFonts w:ascii="Arial" w:eastAsia="Times New Roman" w:hAnsi="Arial" w:cs="Arial"/>
          <w:color w:val="000000"/>
          <w:lang w:eastAsia="es-CR"/>
        </w:rPr>
        <w:t>en el centro de</w:t>
      </w:r>
      <w:r w:rsidRPr="006E28AC">
        <w:rPr>
          <w:rFonts w:ascii="Arial" w:eastAsia="Times New Roman" w:hAnsi="Arial" w:cs="Arial"/>
          <w:color w:val="000000"/>
          <w:lang w:eastAsia="es-CR"/>
        </w:rPr>
        <w:t xml:space="preserve"> la hielera o termo</w:t>
      </w:r>
      <w:r w:rsidRPr="00261429">
        <w:rPr>
          <w:rFonts w:ascii="Arial" w:eastAsia="Times New Roman" w:hAnsi="Arial" w:cs="Arial"/>
          <w:color w:val="000000"/>
          <w:lang w:eastAsia="es-CR"/>
        </w:rPr>
        <w:t xml:space="preserve">. </w:t>
      </w:r>
    </w:p>
    <w:p w14:paraId="3A20B7A8" w14:textId="77777777" w:rsidR="00261429" w:rsidRDefault="00261429" w:rsidP="0092233A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s-CR"/>
        </w:rPr>
      </w:pPr>
    </w:p>
    <w:p w14:paraId="054560D1" w14:textId="1B97E603" w:rsidR="006E28AC" w:rsidRDefault="006E28AC" w:rsidP="0092233A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s-CR"/>
        </w:rPr>
      </w:pPr>
      <w:r>
        <w:rPr>
          <w:rFonts w:ascii="Arial" w:eastAsia="Times New Roman" w:hAnsi="Arial" w:cs="Arial"/>
          <w:b/>
          <w:bCs/>
          <w:noProof/>
          <w:lang w:eastAsia="es-CR"/>
        </w:rPr>
        <w:drawing>
          <wp:inline distT="0" distB="0" distL="0" distR="0" wp14:anchorId="51CB7499" wp14:editId="4BEA370D">
            <wp:extent cx="2577126" cy="1709057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41" cy="174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FB2C5" w14:textId="77777777" w:rsidR="00261429" w:rsidRDefault="00261429" w:rsidP="0092233A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s-CR"/>
        </w:rPr>
      </w:pPr>
    </w:p>
    <w:p w14:paraId="6E68A52D" w14:textId="0B71334F" w:rsidR="00261429" w:rsidRPr="00261429" w:rsidRDefault="00261429" w:rsidP="0092233A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261429">
        <w:rPr>
          <w:rFonts w:ascii="Arial" w:eastAsia="Times New Roman" w:hAnsi="Arial" w:cs="Arial"/>
          <w:color w:val="000000"/>
          <w:lang w:eastAsia="es-CR"/>
        </w:rPr>
        <w:t xml:space="preserve">Colocar paquetes fríos cubriendo </w:t>
      </w:r>
      <w:r>
        <w:rPr>
          <w:rFonts w:ascii="Arial" w:eastAsia="Times New Roman" w:hAnsi="Arial" w:cs="Arial"/>
          <w:color w:val="000000"/>
          <w:lang w:eastAsia="es-CR"/>
        </w:rPr>
        <w:t>por encima.</w:t>
      </w:r>
    </w:p>
    <w:p w14:paraId="6E93D781" w14:textId="77777777" w:rsidR="006E28AC" w:rsidRDefault="006E28AC" w:rsidP="0092233A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s-CR"/>
        </w:rPr>
      </w:pPr>
    </w:p>
    <w:p w14:paraId="64CE9CC7" w14:textId="5DACB23C" w:rsidR="006E28AC" w:rsidRDefault="006E28AC" w:rsidP="0092233A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s-CR"/>
        </w:rPr>
      </w:pPr>
      <w:r>
        <w:rPr>
          <w:rFonts w:ascii="Arial" w:eastAsia="Times New Roman" w:hAnsi="Arial" w:cs="Arial"/>
          <w:b/>
          <w:bCs/>
          <w:noProof/>
          <w:lang w:eastAsia="es-CR"/>
        </w:rPr>
        <w:lastRenderedPageBreak/>
        <w:drawing>
          <wp:inline distT="0" distB="0" distL="0" distR="0" wp14:anchorId="42A6B08D" wp14:editId="22F2DC5E">
            <wp:extent cx="2889993" cy="1905000"/>
            <wp:effectExtent l="0" t="0" r="571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543" cy="198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3C685" w14:textId="3F16D632" w:rsidR="005D4FA1" w:rsidRDefault="005D4FA1" w:rsidP="0092233A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s-CR"/>
        </w:rPr>
      </w:pPr>
    </w:p>
    <w:p w14:paraId="4B69EC52" w14:textId="77777777" w:rsidR="005D4FA1" w:rsidRDefault="005D4FA1" w:rsidP="0092233A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s-CR"/>
        </w:rPr>
      </w:pPr>
    </w:p>
    <w:p w14:paraId="1EFAD139" w14:textId="0D1A5B03" w:rsidR="008C74FC" w:rsidRPr="00B135F9" w:rsidRDefault="005F1AE1" w:rsidP="00B135F9">
      <w:pPr>
        <w:pStyle w:val="ListParagraph"/>
        <w:numPr>
          <w:ilvl w:val="0"/>
          <w:numId w:val="49"/>
        </w:numPr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B135F9">
        <w:rPr>
          <w:rFonts w:ascii="Arial" w:hAnsi="Arial" w:cs="Arial"/>
          <w:b/>
          <w:bCs/>
          <w:color w:val="000000"/>
        </w:rPr>
        <w:t>Investigación</w:t>
      </w:r>
      <w:r w:rsidR="00200B73" w:rsidRPr="00B135F9">
        <w:rPr>
          <w:rFonts w:ascii="Arial" w:hAnsi="Arial" w:cs="Arial"/>
          <w:b/>
          <w:bCs/>
          <w:color w:val="000000"/>
        </w:rPr>
        <w:t xml:space="preserve"> de los productos</w:t>
      </w:r>
      <w:r w:rsidR="00FC647D" w:rsidRPr="00B135F9">
        <w:rPr>
          <w:rFonts w:ascii="Arial" w:hAnsi="Arial" w:cs="Arial"/>
          <w:b/>
          <w:bCs/>
          <w:color w:val="000000"/>
        </w:rPr>
        <w:t xml:space="preserve"> en cuarent</w:t>
      </w:r>
      <w:r w:rsidRPr="00B135F9">
        <w:rPr>
          <w:rFonts w:ascii="Arial" w:hAnsi="Arial" w:cs="Arial"/>
          <w:b/>
          <w:bCs/>
          <w:color w:val="000000"/>
        </w:rPr>
        <w:t>ena</w:t>
      </w:r>
    </w:p>
    <w:p w14:paraId="62CCB641" w14:textId="26946C75" w:rsidR="008C74FC" w:rsidRDefault="008C74FC" w:rsidP="0092233A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</w:p>
    <w:p w14:paraId="7474F088" w14:textId="6B853475" w:rsidR="00400704" w:rsidRDefault="008C74FC" w:rsidP="0092233A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400704">
        <w:rPr>
          <w:rFonts w:ascii="Arial" w:hAnsi="Arial" w:cs="Arial"/>
          <w:color w:val="000000"/>
        </w:rPr>
        <w:t>El regente debe</w:t>
      </w:r>
      <w:r w:rsidR="0077518F">
        <w:rPr>
          <w:rFonts w:ascii="Arial" w:hAnsi="Arial" w:cs="Arial"/>
          <w:color w:val="000000"/>
        </w:rPr>
        <w:t>rá</w:t>
      </w:r>
      <w:r w:rsidR="00400704">
        <w:rPr>
          <w:rFonts w:ascii="Arial" w:hAnsi="Arial" w:cs="Arial"/>
          <w:color w:val="000000"/>
        </w:rPr>
        <w:t>:</w:t>
      </w:r>
    </w:p>
    <w:p w14:paraId="24DED417" w14:textId="77777777" w:rsidR="005F1AE1" w:rsidRPr="00400704" w:rsidRDefault="005F1AE1" w:rsidP="0092233A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4BA05C57" w14:textId="68CB2FD4" w:rsidR="008C74FC" w:rsidRPr="00F1688D" w:rsidRDefault="00400704" w:rsidP="0092233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8C74FC" w:rsidRPr="00F1688D">
        <w:rPr>
          <w:rFonts w:ascii="Arial" w:hAnsi="Arial" w:cs="Arial"/>
          <w:color w:val="000000"/>
        </w:rPr>
        <w:t>olicitar a</w:t>
      </w:r>
      <w:r w:rsidR="008C74FC">
        <w:rPr>
          <w:rFonts w:ascii="Arial" w:hAnsi="Arial" w:cs="Arial"/>
          <w:color w:val="000000"/>
        </w:rPr>
        <w:t xml:space="preserve"> los </w:t>
      </w:r>
      <w:r w:rsidR="008C74FC" w:rsidRPr="00F1688D">
        <w:rPr>
          <w:rFonts w:ascii="Arial" w:hAnsi="Arial" w:cs="Arial"/>
          <w:color w:val="000000"/>
        </w:rPr>
        <w:t>laboratorio</w:t>
      </w:r>
      <w:r w:rsidR="008C74FC">
        <w:rPr>
          <w:rFonts w:ascii="Arial" w:hAnsi="Arial" w:cs="Arial"/>
          <w:color w:val="000000"/>
        </w:rPr>
        <w:t>s</w:t>
      </w:r>
      <w:r w:rsidR="008C74FC" w:rsidRPr="00F1688D">
        <w:rPr>
          <w:rFonts w:ascii="Arial" w:hAnsi="Arial" w:cs="Arial"/>
          <w:color w:val="000000"/>
        </w:rPr>
        <w:t xml:space="preserve"> fabricante</w:t>
      </w:r>
      <w:r w:rsidR="008C74FC">
        <w:rPr>
          <w:rFonts w:ascii="Arial" w:hAnsi="Arial" w:cs="Arial"/>
          <w:color w:val="000000"/>
        </w:rPr>
        <w:t>s</w:t>
      </w:r>
      <w:r w:rsidR="008C74FC" w:rsidRPr="00F1688D">
        <w:rPr>
          <w:rFonts w:ascii="Arial" w:hAnsi="Arial" w:cs="Arial"/>
          <w:color w:val="000000"/>
        </w:rPr>
        <w:t xml:space="preserve"> el tiempo de estabilidad que </w:t>
      </w:r>
      <w:r w:rsidR="008C74FC">
        <w:rPr>
          <w:rFonts w:ascii="Arial" w:hAnsi="Arial" w:cs="Arial"/>
          <w:color w:val="000000"/>
        </w:rPr>
        <w:t xml:space="preserve">posee un </w:t>
      </w:r>
      <w:r w:rsidR="008C74FC" w:rsidRPr="00F1688D">
        <w:rPr>
          <w:rFonts w:ascii="Arial" w:hAnsi="Arial" w:cs="Arial"/>
          <w:color w:val="000000"/>
        </w:rPr>
        <w:t>medicamento</w:t>
      </w:r>
      <w:r w:rsidR="008C74FC">
        <w:rPr>
          <w:rFonts w:ascii="Arial" w:hAnsi="Arial" w:cs="Arial"/>
          <w:color w:val="000000"/>
        </w:rPr>
        <w:t xml:space="preserve"> si</w:t>
      </w:r>
      <w:r w:rsidR="008C74FC" w:rsidRPr="00F1688D">
        <w:rPr>
          <w:rFonts w:ascii="Arial" w:hAnsi="Arial" w:cs="Arial"/>
          <w:color w:val="000000"/>
        </w:rPr>
        <w:t xml:space="preserve"> </w:t>
      </w:r>
      <w:r w:rsidR="005F1AE1">
        <w:rPr>
          <w:rFonts w:ascii="Arial" w:hAnsi="Arial" w:cs="Arial"/>
          <w:color w:val="000000"/>
        </w:rPr>
        <w:t>se rompe</w:t>
      </w:r>
      <w:r w:rsidR="008C74FC" w:rsidRPr="00F1688D">
        <w:rPr>
          <w:rFonts w:ascii="Arial" w:hAnsi="Arial" w:cs="Arial"/>
          <w:color w:val="000000"/>
        </w:rPr>
        <w:t xml:space="preserve"> la cadena de frío.</w:t>
      </w:r>
      <w:r w:rsidR="00512D31">
        <w:rPr>
          <w:rFonts w:ascii="Arial" w:hAnsi="Arial" w:cs="Arial"/>
          <w:color w:val="000000"/>
        </w:rPr>
        <w:t xml:space="preserve"> Archivar la </w:t>
      </w:r>
      <w:r w:rsidR="002B61A0">
        <w:rPr>
          <w:rFonts w:ascii="Arial" w:hAnsi="Arial" w:cs="Arial"/>
          <w:color w:val="000000"/>
        </w:rPr>
        <w:t>información</w:t>
      </w:r>
      <w:r w:rsidR="00512D31">
        <w:rPr>
          <w:rFonts w:ascii="Arial" w:hAnsi="Arial" w:cs="Arial"/>
          <w:color w:val="000000"/>
        </w:rPr>
        <w:t xml:space="preserve"> facilitada por el laboratorio fabricante. </w:t>
      </w:r>
    </w:p>
    <w:p w14:paraId="62E55FC4" w14:textId="4C0969D5" w:rsidR="009B6095" w:rsidRDefault="009B6095" w:rsidP="0092233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lang w:eastAsia="es-CR"/>
        </w:rPr>
      </w:pPr>
      <w:r>
        <w:rPr>
          <w:rFonts w:ascii="Arial" w:eastAsia="Times New Roman" w:hAnsi="Arial" w:cs="Arial"/>
          <w:lang w:eastAsia="es-CR"/>
        </w:rPr>
        <w:t>Evaluar los datos proporcionados por los laboratorio</w:t>
      </w:r>
      <w:r w:rsidRPr="00872BBE">
        <w:rPr>
          <w:rFonts w:ascii="Arial" w:eastAsia="Times New Roman" w:hAnsi="Arial" w:cs="Arial"/>
          <w:lang w:eastAsia="es-CR"/>
        </w:rPr>
        <w:t>s</w:t>
      </w:r>
      <w:r>
        <w:rPr>
          <w:rFonts w:ascii="Arial" w:eastAsia="Times New Roman" w:hAnsi="Arial" w:cs="Arial"/>
          <w:lang w:eastAsia="es-CR"/>
        </w:rPr>
        <w:t xml:space="preserve"> y comparar con la información</w:t>
      </w:r>
      <w:r w:rsidR="005F1AE1">
        <w:rPr>
          <w:rFonts w:ascii="Arial" w:eastAsia="Times New Roman" w:hAnsi="Arial" w:cs="Arial"/>
          <w:lang w:eastAsia="es-CR"/>
        </w:rPr>
        <w:t xml:space="preserve"> </w:t>
      </w:r>
      <w:r>
        <w:rPr>
          <w:rFonts w:ascii="Arial" w:eastAsia="Times New Roman" w:hAnsi="Arial" w:cs="Arial"/>
          <w:lang w:eastAsia="es-CR"/>
        </w:rPr>
        <w:t>obtenida</w:t>
      </w:r>
      <w:r w:rsidR="003F6FE1">
        <w:rPr>
          <w:rFonts w:ascii="Arial" w:eastAsia="Times New Roman" w:hAnsi="Arial" w:cs="Arial"/>
          <w:lang w:eastAsia="es-CR"/>
        </w:rPr>
        <w:t xml:space="preserve"> duran</w:t>
      </w:r>
      <w:r w:rsidR="005F1AE1">
        <w:rPr>
          <w:rFonts w:ascii="Arial" w:eastAsia="Times New Roman" w:hAnsi="Arial" w:cs="Arial"/>
          <w:lang w:eastAsia="es-CR"/>
        </w:rPr>
        <w:t xml:space="preserve">te </w:t>
      </w:r>
      <w:r w:rsidR="00512D31">
        <w:rPr>
          <w:rFonts w:ascii="Arial" w:eastAsia="Times New Roman" w:hAnsi="Arial" w:cs="Arial"/>
          <w:lang w:eastAsia="es-CR"/>
        </w:rPr>
        <w:t xml:space="preserve">la </w:t>
      </w:r>
      <w:r w:rsidR="005F1AE1">
        <w:rPr>
          <w:rFonts w:ascii="Arial" w:eastAsia="Times New Roman" w:hAnsi="Arial" w:cs="Arial"/>
          <w:lang w:eastAsia="es-CR"/>
        </w:rPr>
        <w:t>ruptura de la cadena de frío</w:t>
      </w:r>
      <w:r w:rsidR="00960550">
        <w:rPr>
          <w:rFonts w:ascii="Arial" w:eastAsia="Times New Roman" w:hAnsi="Arial" w:cs="Arial"/>
          <w:lang w:eastAsia="es-CR"/>
        </w:rPr>
        <w:t>,</w:t>
      </w:r>
      <w:r>
        <w:rPr>
          <w:rFonts w:ascii="Arial" w:eastAsia="Times New Roman" w:hAnsi="Arial" w:cs="Arial"/>
          <w:lang w:eastAsia="es-CR"/>
        </w:rPr>
        <w:t xml:space="preserve"> para determinar si </w:t>
      </w:r>
      <w:r w:rsidR="003F6FE1">
        <w:rPr>
          <w:rFonts w:ascii="Arial" w:eastAsia="Times New Roman" w:hAnsi="Arial" w:cs="Arial"/>
          <w:lang w:eastAsia="es-CR"/>
        </w:rPr>
        <w:t xml:space="preserve">el medicamento se </w:t>
      </w:r>
      <w:r>
        <w:rPr>
          <w:rFonts w:ascii="Arial" w:eastAsia="Times New Roman" w:hAnsi="Arial" w:cs="Arial"/>
          <w:lang w:eastAsia="es-CR"/>
        </w:rPr>
        <w:t>puede utilizar o no.</w:t>
      </w:r>
    </w:p>
    <w:p w14:paraId="7D5843F6" w14:textId="63E784F6" w:rsidR="003F6FE1" w:rsidRPr="00512D31" w:rsidRDefault="003F6FE1" w:rsidP="0092233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lang w:eastAsia="es-CR"/>
        </w:rPr>
      </w:pPr>
      <w:r>
        <w:rPr>
          <w:rFonts w:ascii="Arial" w:eastAsia="Times New Roman" w:hAnsi="Arial" w:cs="Arial"/>
          <w:lang w:eastAsia="es-CR"/>
        </w:rPr>
        <w:t xml:space="preserve">Si se determina que </w:t>
      </w:r>
      <w:r w:rsidR="005F1AE1">
        <w:rPr>
          <w:rFonts w:ascii="Arial" w:eastAsia="Times New Roman" w:hAnsi="Arial" w:cs="Arial"/>
          <w:lang w:eastAsia="es-CR"/>
        </w:rPr>
        <w:t xml:space="preserve">los </w:t>
      </w:r>
      <w:r>
        <w:rPr>
          <w:rFonts w:ascii="Arial" w:eastAsia="Times New Roman" w:hAnsi="Arial" w:cs="Arial"/>
          <w:lang w:eastAsia="es-CR"/>
        </w:rPr>
        <w:t>medicamento</w:t>
      </w:r>
      <w:r w:rsidR="005F1AE1">
        <w:rPr>
          <w:rFonts w:ascii="Arial" w:eastAsia="Times New Roman" w:hAnsi="Arial" w:cs="Arial"/>
          <w:lang w:eastAsia="es-CR"/>
        </w:rPr>
        <w:t>s</w:t>
      </w:r>
      <w:r>
        <w:rPr>
          <w:rFonts w:ascii="Arial" w:eastAsia="Times New Roman" w:hAnsi="Arial" w:cs="Arial"/>
          <w:lang w:eastAsia="es-CR"/>
        </w:rPr>
        <w:t xml:space="preserve"> ya no </w:t>
      </w:r>
      <w:r w:rsidR="005F1AE1">
        <w:rPr>
          <w:rFonts w:ascii="Arial" w:eastAsia="Times New Roman" w:hAnsi="Arial" w:cs="Arial"/>
          <w:lang w:eastAsia="es-CR"/>
        </w:rPr>
        <w:t>son</w:t>
      </w:r>
      <w:r>
        <w:rPr>
          <w:rFonts w:ascii="Arial" w:eastAsia="Times New Roman" w:hAnsi="Arial" w:cs="Arial"/>
          <w:lang w:eastAsia="es-CR"/>
        </w:rPr>
        <w:t xml:space="preserve"> utilizable</w:t>
      </w:r>
      <w:r w:rsidR="005F1AE1">
        <w:rPr>
          <w:rFonts w:ascii="Arial" w:eastAsia="Times New Roman" w:hAnsi="Arial" w:cs="Arial"/>
          <w:lang w:eastAsia="es-CR"/>
        </w:rPr>
        <w:t>s</w:t>
      </w:r>
      <w:r w:rsidR="00960550">
        <w:rPr>
          <w:rFonts w:ascii="Arial" w:eastAsia="Times New Roman" w:hAnsi="Arial" w:cs="Arial"/>
          <w:lang w:eastAsia="es-CR"/>
        </w:rPr>
        <w:t>,</w:t>
      </w:r>
      <w:r>
        <w:rPr>
          <w:rFonts w:ascii="Arial" w:eastAsia="Times New Roman" w:hAnsi="Arial" w:cs="Arial"/>
          <w:lang w:eastAsia="es-CR"/>
        </w:rPr>
        <w:t xml:space="preserve"> se debe seguir el </w:t>
      </w:r>
      <w:r w:rsidR="005F1AE1" w:rsidRPr="005F1AE1">
        <w:rPr>
          <w:rFonts w:ascii="Arial" w:eastAsia="Times New Roman" w:hAnsi="Arial" w:cs="Arial"/>
          <w:i/>
          <w:iCs/>
          <w:lang w:eastAsia="es-CR"/>
        </w:rPr>
        <w:t>P</w:t>
      </w:r>
      <w:r w:rsidRPr="005F1AE1">
        <w:rPr>
          <w:rFonts w:ascii="Arial" w:eastAsia="Times New Roman" w:hAnsi="Arial" w:cs="Arial"/>
          <w:i/>
          <w:iCs/>
          <w:lang w:eastAsia="es-CR"/>
        </w:rPr>
        <w:t>ro</w:t>
      </w:r>
      <w:r w:rsidR="00450A23">
        <w:rPr>
          <w:rFonts w:ascii="Arial" w:eastAsia="Times New Roman" w:hAnsi="Arial" w:cs="Arial"/>
          <w:i/>
          <w:iCs/>
          <w:lang w:eastAsia="es-CR"/>
        </w:rPr>
        <w:t>cedimiento</w:t>
      </w:r>
      <w:r w:rsidRPr="005F1AE1">
        <w:rPr>
          <w:rFonts w:ascii="Arial" w:eastAsia="Times New Roman" w:hAnsi="Arial" w:cs="Arial"/>
          <w:i/>
          <w:iCs/>
          <w:lang w:eastAsia="es-CR"/>
        </w:rPr>
        <w:t xml:space="preserve"> </w:t>
      </w:r>
      <w:r w:rsidR="005F1AE1">
        <w:rPr>
          <w:rFonts w:ascii="Arial" w:eastAsia="Times New Roman" w:hAnsi="Arial" w:cs="Arial"/>
          <w:i/>
          <w:iCs/>
          <w:color w:val="000000"/>
          <w:lang w:eastAsia="es-CR"/>
        </w:rPr>
        <w:t xml:space="preserve">para la disposición final de </w:t>
      </w:r>
      <w:r w:rsidRPr="005F1AE1">
        <w:rPr>
          <w:rFonts w:ascii="Arial" w:eastAsia="Times New Roman" w:hAnsi="Arial" w:cs="Arial"/>
          <w:i/>
          <w:iCs/>
          <w:color w:val="000000"/>
          <w:lang w:eastAsia="es-CR"/>
        </w:rPr>
        <w:t>medicamentos no utilizables</w:t>
      </w:r>
      <w:r w:rsidR="0077518F">
        <w:rPr>
          <w:rFonts w:ascii="Arial" w:eastAsia="Times New Roman" w:hAnsi="Arial" w:cs="Arial"/>
          <w:i/>
          <w:iCs/>
          <w:color w:val="000000"/>
          <w:lang w:eastAsia="es-CR"/>
        </w:rPr>
        <w:t>, materias primas y sus residuos</w:t>
      </w:r>
      <w:r w:rsidR="005F1AE1">
        <w:rPr>
          <w:rFonts w:ascii="Arial" w:eastAsia="Times New Roman" w:hAnsi="Arial" w:cs="Arial"/>
          <w:i/>
          <w:iCs/>
          <w:color w:val="000000"/>
          <w:lang w:eastAsia="es-CR"/>
        </w:rPr>
        <w:t>.</w:t>
      </w:r>
    </w:p>
    <w:p w14:paraId="43E4ACB4" w14:textId="4D94B762" w:rsidR="00512D31" w:rsidRPr="00512D31" w:rsidRDefault="00512D31" w:rsidP="00512D3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lang w:eastAsia="es-CR"/>
        </w:rPr>
      </w:pPr>
      <w:r w:rsidRPr="00512D31">
        <w:rPr>
          <w:rFonts w:ascii="Arial" w:eastAsia="Times New Roman" w:hAnsi="Arial" w:cs="Arial"/>
          <w:iCs/>
          <w:color w:val="000000"/>
          <w:lang w:eastAsia="es-CR"/>
        </w:rPr>
        <w:t>Dejar constancia de la decisión que tome el regente farmacéutico, como parte de la documentación de la investigación realizada</w:t>
      </w:r>
      <w:r>
        <w:rPr>
          <w:rFonts w:ascii="Arial" w:eastAsia="Times New Roman" w:hAnsi="Arial" w:cs="Arial"/>
          <w:iCs/>
          <w:color w:val="000000"/>
          <w:lang w:eastAsia="es-CR"/>
        </w:rPr>
        <w:t>.</w:t>
      </w:r>
    </w:p>
    <w:p w14:paraId="7695CDAB" w14:textId="77777777" w:rsidR="008D4975" w:rsidRPr="00261429" w:rsidRDefault="008D4975" w:rsidP="0092233A">
      <w:pPr>
        <w:pStyle w:val="ListParagraph"/>
        <w:spacing w:after="0" w:line="276" w:lineRule="auto"/>
        <w:jc w:val="both"/>
        <w:rPr>
          <w:rFonts w:ascii="Arial" w:eastAsia="Times New Roman" w:hAnsi="Arial" w:cs="Arial"/>
          <w:lang w:eastAsia="es-CR"/>
        </w:rPr>
      </w:pPr>
    </w:p>
    <w:p w14:paraId="68E27672" w14:textId="77777777" w:rsidR="0077518F" w:rsidRDefault="0077518F" w:rsidP="0077518F">
      <w:pPr>
        <w:spacing w:line="276" w:lineRule="auto"/>
        <w:jc w:val="both"/>
        <w:rPr>
          <w:rFonts w:ascii="Arial" w:hAnsi="Arial" w:cs="Arial"/>
          <w:b/>
        </w:rPr>
      </w:pPr>
    </w:p>
    <w:p w14:paraId="0380B960" w14:textId="6997353E" w:rsidR="0077518F" w:rsidRPr="00BD6C36" w:rsidRDefault="0077518F" w:rsidP="00BD6C36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BD6C36">
        <w:rPr>
          <w:rFonts w:ascii="Arial" w:hAnsi="Arial" w:cs="Arial"/>
          <w:b/>
          <w:lang w:val="es-ES_tradnl"/>
        </w:rPr>
        <w:t>Documentos relacionados</w:t>
      </w:r>
    </w:p>
    <w:p w14:paraId="7C544C8C" w14:textId="77777777" w:rsidR="0077518F" w:rsidRPr="0092233A" w:rsidRDefault="0077518F" w:rsidP="0077518F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92233A">
        <w:rPr>
          <w:rFonts w:ascii="Arial" w:hAnsi="Arial" w:cs="Arial"/>
          <w:b/>
          <w:color w:val="FF0000"/>
        </w:rPr>
        <w:t xml:space="preserve">[Colocar los documentos, </w:t>
      </w:r>
      <w:r>
        <w:rPr>
          <w:rFonts w:ascii="Arial" w:hAnsi="Arial" w:cs="Arial"/>
          <w:b/>
          <w:color w:val="FF0000"/>
        </w:rPr>
        <w:t xml:space="preserve">otros </w:t>
      </w:r>
      <w:r w:rsidRPr="0092233A">
        <w:rPr>
          <w:rFonts w:ascii="Arial" w:hAnsi="Arial" w:cs="Arial"/>
          <w:b/>
          <w:color w:val="FF0000"/>
        </w:rPr>
        <w:t>procedimientos o registros relacionados directamente con el pro</w:t>
      </w:r>
      <w:r>
        <w:rPr>
          <w:rFonts w:ascii="Arial" w:hAnsi="Arial" w:cs="Arial"/>
          <w:b/>
          <w:color w:val="FF0000"/>
        </w:rPr>
        <w:t>cedimiento</w:t>
      </w:r>
      <w:r w:rsidRPr="0092233A">
        <w:rPr>
          <w:rFonts w:ascii="Arial" w:hAnsi="Arial" w:cs="Arial"/>
          <w:b/>
          <w:color w:val="FF0000"/>
        </w:rPr>
        <w:t>]</w:t>
      </w:r>
    </w:p>
    <w:p w14:paraId="49098B4C" w14:textId="77777777" w:rsidR="0077518F" w:rsidRPr="003602AD" w:rsidRDefault="0077518F" w:rsidP="0077518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Procedimiento para el m</w:t>
      </w:r>
      <w:r w:rsidRPr="003602AD">
        <w:rPr>
          <w:rFonts w:ascii="Arial" w:hAnsi="Arial" w:cs="Arial"/>
        </w:rPr>
        <w:t>anejo y conservación de la cadena de frío</w:t>
      </w:r>
      <w:r>
        <w:rPr>
          <w:rFonts w:ascii="Arial" w:hAnsi="Arial" w:cs="Arial"/>
        </w:rPr>
        <w:t xml:space="preserve"> en </w:t>
      </w:r>
      <w:r w:rsidRPr="00872BBE">
        <w:rPr>
          <w:rFonts w:ascii="Arial" w:hAnsi="Arial" w:cs="Arial"/>
          <w:b/>
          <w:color w:val="FF0000"/>
        </w:rPr>
        <w:t>[colocar nombre del establecimiento].</w:t>
      </w:r>
    </w:p>
    <w:p w14:paraId="0E31C6F1" w14:textId="3E88BF5B" w:rsidR="0077518F" w:rsidRPr="00F842C8" w:rsidRDefault="0077518F" w:rsidP="0077518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s-ES_tradnl"/>
        </w:rPr>
        <w:lastRenderedPageBreak/>
        <w:t xml:space="preserve">Procedimiento </w:t>
      </w:r>
      <w:r w:rsidR="003F346A">
        <w:rPr>
          <w:rFonts w:ascii="Arial" w:hAnsi="Arial" w:cs="Arial"/>
          <w:lang w:val="es-ES_tradnl"/>
        </w:rPr>
        <w:t xml:space="preserve">de </w:t>
      </w:r>
      <w:r>
        <w:rPr>
          <w:rFonts w:ascii="Arial" w:hAnsi="Arial" w:cs="Arial"/>
          <w:lang w:val="es-ES_tradnl"/>
        </w:rPr>
        <w:t>f</w:t>
      </w:r>
      <w:r w:rsidRPr="003602AD">
        <w:rPr>
          <w:rFonts w:ascii="Arial" w:hAnsi="Arial" w:cs="Arial"/>
          <w:lang w:val="es-ES_tradnl"/>
        </w:rPr>
        <w:t>unciones y responsabilidades por puestos</w:t>
      </w:r>
      <w:r w:rsidR="003F346A">
        <w:rPr>
          <w:rFonts w:ascii="Arial" w:hAnsi="Arial" w:cs="Arial"/>
          <w:lang w:val="es-ES_tradnl"/>
        </w:rPr>
        <w:t xml:space="preserve"> en </w:t>
      </w:r>
      <w:r w:rsidRPr="00872BBE">
        <w:rPr>
          <w:rFonts w:ascii="Arial" w:hAnsi="Arial" w:cs="Arial"/>
          <w:b/>
          <w:color w:val="FF0000"/>
        </w:rPr>
        <w:t>[colocar nombre del establecimiento].</w:t>
      </w:r>
    </w:p>
    <w:p w14:paraId="26A9C758" w14:textId="13C9B3DE" w:rsidR="0077518F" w:rsidRPr="00F842C8" w:rsidRDefault="0077518F" w:rsidP="0077518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s-ES_tradnl"/>
        </w:rPr>
        <w:t>Procedimiento para la d</w:t>
      </w:r>
      <w:r w:rsidRPr="00F842C8">
        <w:rPr>
          <w:rFonts w:ascii="Arial" w:hAnsi="Arial" w:cs="Arial"/>
          <w:lang w:val="es-ES_tradnl"/>
        </w:rPr>
        <w:t>isposición final de medicamentos no utilizables</w:t>
      </w:r>
      <w:r w:rsidR="003F346A">
        <w:rPr>
          <w:rFonts w:ascii="Arial" w:hAnsi="Arial" w:cs="Arial"/>
          <w:lang w:val="es-ES_tradnl"/>
        </w:rPr>
        <w:t>, materias primas y sus residuos</w:t>
      </w:r>
      <w:r>
        <w:rPr>
          <w:rFonts w:ascii="Arial" w:hAnsi="Arial" w:cs="Arial"/>
          <w:lang w:val="es-ES_tradnl"/>
        </w:rPr>
        <w:t xml:space="preserve"> en</w:t>
      </w:r>
      <w:r w:rsidRPr="003602AD">
        <w:rPr>
          <w:rFonts w:ascii="Arial" w:hAnsi="Arial" w:cs="Arial"/>
          <w:lang w:val="es-ES_tradnl"/>
        </w:rPr>
        <w:t xml:space="preserve"> </w:t>
      </w:r>
      <w:r w:rsidRPr="00872BBE">
        <w:rPr>
          <w:rFonts w:ascii="Arial" w:hAnsi="Arial" w:cs="Arial"/>
          <w:b/>
          <w:color w:val="FF0000"/>
        </w:rPr>
        <w:t>[colocar nombre del establecimiento].</w:t>
      </w:r>
    </w:p>
    <w:p w14:paraId="5A5152DC" w14:textId="231F6A00" w:rsidR="0077518F" w:rsidRPr="00F842C8" w:rsidRDefault="0077518F" w:rsidP="0077518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s-ES_tradnl"/>
        </w:rPr>
        <w:t>Procedimiento para la l</w:t>
      </w:r>
      <w:r w:rsidRPr="00F842C8">
        <w:rPr>
          <w:rFonts w:ascii="Arial" w:hAnsi="Arial" w:cs="Arial"/>
          <w:lang w:val="es-ES_tradnl"/>
        </w:rPr>
        <w:t xml:space="preserve">impieza de las diferentes áreas </w:t>
      </w:r>
      <w:r w:rsidR="003F346A">
        <w:rPr>
          <w:rFonts w:ascii="Arial" w:hAnsi="Arial" w:cs="Arial"/>
          <w:lang w:val="es-ES_tradnl"/>
        </w:rPr>
        <w:t xml:space="preserve">de la farmacia </w:t>
      </w:r>
      <w:r w:rsidRPr="00872BBE">
        <w:rPr>
          <w:rFonts w:ascii="Arial" w:hAnsi="Arial" w:cs="Arial"/>
          <w:b/>
          <w:color w:val="FF0000"/>
        </w:rPr>
        <w:t>[colocar nombre del establecimiento].</w:t>
      </w:r>
    </w:p>
    <w:p w14:paraId="7CE49E3B" w14:textId="77777777" w:rsidR="0077518F" w:rsidRPr="00F842C8" w:rsidRDefault="0077518F" w:rsidP="0077518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s-ES_tradnl"/>
        </w:rPr>
        <w:t>Procedimiento para el m</w:t>
      </w:r>
      <w:r w:rsidRPr="00F842C8">
        <w:rPr>
          <w:rFonts w:ascii="Arial" w:hAnsi="Arial" w:cs="Arial"/>
          <w:lang w:val="es-ES_tradnl"/>
        </w:rPr>
        <w:t>anejo de fechas de vencimiento y deterioro de medicamentos</w:t>
      </w:r>
      <w:r>
        <w:rPr>
          <w:rFonts w:ascii="Arial" w:hAnsi="Arial" w:cs="Arial"/>
          <w:lang w:val="es-ES_tradnl"/>
        </w:rPr>
        <w:t xml:space="preserve"> en</w:t>
      </w:r>
      <w:r w:rsidRPr="003602AD">
        <w:rPr>
          <w:rFonts w:ascii="Arial" w:hAnsi="Arial" w:cs="Arial"/>
          <w:lang w:val="es-ES_tradnl"/>
        </w:rPr>
        <w:t xml:space="preserve"> </w:t>
      </w:r>
      <w:r w:rsidRPr="00872BBE">
        <w:rPr>
          <w:rFonts w:ascii="Arial" w:hAnsi="Arial" w:cs="Arial"/>
          <w:b/>
          <w:color w:val="FF0000"/>
        </w:rPr>
        <w:t>[colocar nombre del establecimiento].</w:t>
      </w:r>
    </w:p>
    <w:p w14:paraId="144F2BB8" w14:textId="001A98A9" w:rsidR="002B61A0" w:rsidRDefault="002B61A0" w:rsidP="003F346A">
      <w:pPr>
        <w:spacing w:line="276" w:lineRule="auto"/>
        <w:jc w:val="both"/>
        <w:rPr>
          <w:rFonts w:ascii="Arial" w:hAnsi="Arial" w:cs="Arial"/>
          <w:b/>
          <w:bCs/>
        </w:rPr>
      </w:pPr>
      <w:bookmarkStart w:id="3" w:name="_Hlk30055162"/>
    </w:p>
    <w:p w14:paraId="175F2DDD" w14:textId="77777777" w:rsidR="00C94480" w:rsidRDefault="00C94480" w:rsidP="003F346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28C82FC" w14:textId="6086E358" w:rsidR="003F346A" w:rsidRPr="00BD6C36" w:rsidRDefault="003F346A" w:rsidP="00BD6C36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BD6C36">
        <w:rPr>
          <w:rFonts w:ascii="Arial" w:hAnsi="Arial" w:cs="Arial"/>
          <w:b/>
          <w:color w:val="000000" w:themeColor="text1"/>
        </w:rPr>
        <w:t>Referencias</w:t>
      </w:r>
    </w:p>
    <w:bookmarkEnd w:id="3"/>
    <w:p w14:paraId="167FDA34" w14:textId="41E2B78F" w:rsidR="003F346A" w:rsidRDefault="003F346A" w:rsidP="003F346A">
      <w:pPr>
        <w:spacing w:line="276" w:lineRule="auto"/>
        <w:rPr>
          <w:rFonts w:ascii="Arial" w:hAnsi="Arial" w:cs="Arial"/>
          <w:b/>
          <w:bCs/>
          <w:color w:val="FF0000"/>
        </w:rPr>
      </w:pPr>
      <w:r w:rsidRPr="00145528">
        <w:rPr>
          <w:rFonts w:ascii="Arial" w:hAnsi="Arial" w:cs="Arial"/>
          <w:b/>
          <w:bCs/>
          <w:color w:val="FF0000"/>
        </w:rPr>
        <w:t>[Colocar las referencias o bibliografía utilizada aparte de la ya mencionada para la elaboración del pro</w:t>
      </w:r>
      <w:r>
        <w:rPr>
          <w:rFonts w:ascii="Arial" w:hAnsi="Arial" w:cs="Arial"/>
          <w:b/>
          <w:bCs/>
          <w:color w:val="FF0000"/>
        </w:rPr>
        <w:t>cedimiento</w:t>
      </w:r>
      <w:r w:rsidRPr="00145528">
        <w:rPr>
          <w:rFonts w:ascii="Arial" w:hAnsi="Arial" w:cs="Arial"/>
          <w:b/>
          <w:bCs/>
          <w:color w:val="FF0000"/>
        </w:rPr>
        <w:t>]</w:t>
      </w:r>
    </w:p>
    <w:p w14:paraId="4899B40C" w14:textId="0ED1BEB7" w:rsidR="002B61A0" w:rsidRPr="004F4A91" w:rsidRDefault="002B61A0" w:rsidP="002B61A0">
      <w:pPr>
        <w:pStyle w:val="Bibliography"/>
        <w:jc w:val="both"/>
        <w:rPr>
          <w:rFonts w:ascii="Arial" w:hAnsi="Arial" w:cs="Arial"/>
          <w:i/>
          <w:iCs/>
          <w:noProof/>
          <w:lang w:val="es-ES"/>
        </w:rPr>
      </w:pPr>
      <w:r w:rsidRPr="00FD7C60">
        <w:rPr>
          <w:rFonts w:ascii="Arial" w:hAnsi="Arial" w:cs="Arial"/>
          <w:i/>
          <w:iCs/>
          <w:noProof/>
          <w:lang w:val="es-ES"/>
        </w:rPr>
        <w:t>Manual de normas para la habilitación de farmacias. (7 de septiembre de 2004)</w:t>
      </w:r>
      <w:r>
        <w:rPr>
          <w:rFonts w:ascii="Arial" w:hAnsi="Arial" w:cs="Arial"/>
          <w:i/>
          <w:iCs/>
          <w:noProof/>
          <w:lang w:val="es-ES"/>
        </w:rPr>
        <w:t xml:space="preserve"> Decreto Ejecutivo N° 31969.</w:t>
      </w:r>
      <w:r w:rsidRPr="00FD7C60">
        <w:rPr>
          <w:rFonts w:ascii="Arial" w:hAnsi="Arial" w:cs="Arial"/>
          <w:i/>
          <w:iCs/>
          <w:noProof/>
          <w:lang w:val="es-ES"/>
        </w:rPr>
        <w:t xml:space="preserve"> Diario Oficial La Gaceta.</w:t>
      </w:r>
    </w:p>
    <w:p w14:paraId="40156A82" w14:textId="74F35D14" w:rsidR="003F346A" w:rsidRPr="002B61A0" w:rsidRDefault="003F346A" w:rsidP="002B61A0">
      <w:pPr>
        <w:pStyle w:val="Bibliography"/>
        <w:jc w:val="both"/>
        <w:rPr>
          <w:rFonts w:ascii="Arial" w:hAnsi="Arial" w:cs="Arial"/>
          <w:i/>
          <w:iCs/>
          <w:noProof/>
          <w:lang w:val="es-ES"/>
        </w:rPr>
      </w:pPr>
      <w:r w:rsidRPr="002B61A0">
        <w:rPr>
          <w:rFonts w:ascii="Arial" w:hAnsi="Arial" w:cs="Arial"/>
          <w:i/>
          <w:iCs/>
          <w:noProof/>
          <w:lang w:val="es-ES"/>
        </w:rPr>
        <w:t xml:space="preserve">Norma Nacional de Vacunación. (19 de agosto de 2013). </w:t>
      </w:r>
      <w:r w:rsidR="002B61A0">
        <w:rPr>
          <w:rFonts w:ascii="Arial" w:hAnsi="Arial" w:cs="Arial"/>
          <w:i/>
          <w:iCs/>
          <w:noProof/>
          <w:lang w:val="es-ES"/>
        </w:rPr>
        <w:t xml:space="preserve">Decreto Ejecutivo N°37808-S. </w:t>
      </w:r>
      <w:r w:rsidRPr="002B61A0">
        <w:rPr>
          <w:rFonts w:ascii="Arial" w:hAnsi="Arial" w:cs="Arial"/>
          <w:i/>
          <w:iCs/>
          <w:noProof/>
          <w:lang w:val="es-ES"/>
        </w:rPr>
        <w:t>Diario Oficial La Gaceta.</w:t>
      </w:r>
    </w:p>
    <w:p w14:paraId="10A3DD96" w14:textId="77777777" w:rsidR="003F346A" w:rsidRPr="002B61A0" w:rsidRDefault="003F346A" w:rsidP="003F346A">
      <w:pPr>
        <w:pStyle w:val="Bibliography"/>
        <w:ind w:left="720" w:hanging="720"/>
        <w:jc w:val="both"/>
        <w:rPr>
          <w:rFonts w:ascii="Arial" w:hAnsi="Arial" w:cs="Arial"/>
          <w:i/>
          <w:iCs/>
          <w:noProof/>
          <w:lang w:val="es-ES"/>
        </w:rPr>
      </w:pPr>
      <w:r w:rsidRPr="002B61A0">
        <w:rPr>
          <w:rFonts w:ascii="Arial" w:hAnsi="Arial" w:cs="Arial"/>
          <w:i/>
          <w:iCs/>
          <w:noProof/>
          <w:lang w:val="es-ES"/>
        </w:rPr>
        <w:t>Organización Panamericana de la Salud. (2006). Recuperado el 1 de noviembre de 2019, de Curso de gerencia para el manejo efectivo del Programa Ampliado de Inmunización (PAI). Módulo III: Cadena de frío: http://www.paho.org/immunization-toolkit/spanish/wp-content/uploads/2017/05/modulo3.pdf</w:t>
      </w:r>
    </w:p>
    <w:p w14:paraId="79788D98" w14:textId="39FB5B0C" w:rsidR="003F346A" w:rsidRPr="002B61A0" w:rsidRDefault="003F346A" w:rsidP="002B61A0">
      <w:pPr>
        <w:pStyle w:val="Bibliography"/>
        <w:jc w:val="both"/>
        <w:rPr>
          <w:rFonts w:ascii="Arial" w:hAnsi="Arial" w:cs="Arial"/>
          <w:i/>
          <w:iCs/>
          <w:noProof/>
          <w:lang w:val="es-ES"/>
        </w:rPr>
      </w:pPr>
      <w:r w:rsidRPr="002B61A0">
        <w:rPr>
          <w:rFonts w:ascii="Arial" w:hAnsi="Arial" w:cs="Arial"/>
          <w:i/>
          <w:iCs/>
          <w:noProof/>
          <w:lang w:val="es-ES"/>
        </w:rPr>
        <w:t xml:space="preserve">Real Academia Española. (2019). Diccionario de la Real Academia Española. </w:t>
      </w:r>
    </w:p>
    <w:p w14:paraId="20DCF2B6" w14:textId="77777777" w:rsidR="003F346A" w:rsidRPr="002B61A0" w:rsidRDefault="003F346A" w:rsidP="003F346A">
      <w:pPr>
        <w:pStyle w:val="Bibliography"/>
        <w:ind w:left="720" w:hanging="720"/>
        <w:jc w:val="both"/>
        <w:rPr>
          <w:rFonts w:ascii="Arial" w:hAnsi="Arial" w:cs="Arial"/>
          <w:i/>
          <w:iCs/>
          <w:noProof/>
          <w:lang w:val="es-ES"/>
        </w:rPr>
      </w:pPr>
      <w:r w:rsidRPr="002B61A0">
        <w:rPr>
          <w:rFonts w:ascii="Arial" w:hAnsi="Arial" w:cs="Arial"/>
          <w:i/>
          <w:iCs/>
          <w:noProof/>
          <w:lang w:val="es-ES"/>
        </w:rPr>
        <w:t>Reglamento Técnico Centroamericano RTCA 11.01.04:10 Productos Farmacéuticos Estudios de Estabilidad de Medicamentos para Uso Humano. (5 de julio de 2011). Diario Oficial La Gaceta.</w:t>
      </w:r>
    </w:p>
    <w:p w14:paraId="173F6752" w14:textId="1F8E388A" w:rsidR="003F346A" w:rsidRDefault="003F346A" w:rsidP="003F346A">
      <w:pPr>
        <w:rPr>
          <w:rFonts w:ascii="Arial" w:hAnsi="Arial" w:cs="Arial"/>
          <w:b/>
          <w:bCs/>
        </w:rPr>
      </w:pPr>
    </w:p>
    <w:p w14:paraId="2E1BD99B" w14:textId="6AC5AD42" w:rsidR="00B135F9" w:rsidRDefault="00B135F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EBF547A" w14:textId="77777777" w:rsidR="002B61A0" w:rsidRDefault="002B61A0" w:rsidP="003F346A">
      <w:pPr>
        <w:rPr>
          <w:rFonts w:ascii="Arial" w:hAnsi="Arial" w:cs="Arial"/>
          <w:b/>
          <w:bCs/>
        </w:rPr>
      </w:pPr>
    </w:p>
    <w:p w14:paraId="1A23AA7C" w14:textId="766B7C0B" w:rsidR="008D4975" w:rsidRPr="00BD6C36" w:rsidRDefault="00261429" w:rsidP="00BD6C36">
      <w:pPr>
        <w:pStyle w:val="ListParagraph"/>
        <w:numPr>
          <w:ilvl w:val="0"/>
          <w:numId w:val="47"/>
        </w:numPr>
        <w:rPr>
          <w:rFonts w:ascii="Arial" w:hAnsi="Arial" w:cs="Arial"/>
          <w:b/>
          <w:bCs/>
        </w:rPr>
      </w:pPr>
      <w:r w:rsidRPr="00BD6C36">
        <w:rPr>
          <w:rFonts w:ascii="Arial" w:hAnsi="Arial" w:cs="Arial"/>
          <w:b/>
          <w:bCs/>
        </w:rPr>
        <w:t>Anexo</w:t>
      </w:r>
      <w:r w:rsidR="003F346A" w:rsidRPr="00BD6C36">
        <w:rPr>
          <w:rFonts w:ascii="Arial" w:hAnsi="Arial" w:cs="Arial"/>
          <w:b/>
          <w:bCs/>
        </w:rPr>
        <w:t>s</w:t>
      </w:r>
    </w:p>
    <w:p w14:paraId="1482A83C" w14:textId="77777777" w:rsidR="003F346A" w:rsidRPr="008D4975" w:rsidRDefault="003F346A" w:rsidP="003F346A">
      <w:pPr>
        <w:rPr>
          <w:rFonts w:ascii="Arial" w:hAnsi="Arial" w:cs="Arial"/>
          <w:b/>
          <w:bCs/>
        </w:rPr>
      </w:pPr>
    </w:p>
    <w:p w14:paraId="478D0379" w14:textId="77777777" w:rsidR="003F346A" w:rsidRPr="007F6CDE" w:rsidRDefault="003F346A" w:rsidP="003F346A">
      <w:pPr>
        <w:spacing w:line="276" w:lineRule="auto"/>
        <w:rPr>
          <w:rFonts w:ascii="Arial" w:hAnsi="Arial" w:cs="Arial"/>
          <w:b/>
          <w:bCs/>
        </w:rPr>
      </w:pPr>
      <w:r w:rsidRPr="007F6CDE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 xml:space="preserve">1. </w:t>
      </w:r>
      <w:r w:rsidRPr="007F6CDE">
        <w:rPr>
          <w:rFonts w:ascii="Arial" w:hAnsi="Arial" w:cs="Arial"/>
          <w:b/>
          <w:bCs/>
        </w:rPr>
        <w:t xml:space="preserve">Registro de </w:t>
      </w:r>
      <w:r>
        <w:rPr>
          <w:rFonts w:ascii="Arial" w:hAnsi="Arial" w:cs="Arial"/>
          <w:b/>
          <w:bCs/>
        </w:rPr>
        <w:t>firmas de aprobación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71"/>
        <w:gridCol w:w="3599"/>
        <w:gridCol w:w="1276"/>
        <w:gridCol w:w="2947"/>
      </w:tblGrid>
      <w:tr w:rsidR="003F346A" w:rsidRPr="007F6CDE" w14:paraId="2F864625" w14:textId="77777777" w:rsidTr="002673A1">
        <w:tc>
          <w:tcPr>
            <w:tcW w:w="1671" w:type="dxa"/>
          </w:tcPr>
          <w:p w14:paraId="3CE51971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4" w:name="_Hlk43127468"/>
            <w:r w:rsidRPr="007F6CDE">
              <w:rPr>
                <w:rFonts w:ascii="Arial" w:hAnsi="Arial" w:cs="Arial"/>
                <w:b/>
                <w:bCs/>
              </w:rPr>
              <w:t>Fecha (d</w:t>
            </w:r>
            <w:r>
              <w:rPr>
                <w:rFonts w:ascii="Arial" w:hAnsi="Arial" w:cs="Arial"/>
                <w:b/>
                <w:bCs/>
              </w:rPr>
              <w:t>ía</w:t>
            </w:r>
            <w:r w:rsidRPr="007F6CDE">
              <w:rPr>
                <w:rFonts w:ascii="Arial" w:hAnsi="Arial" w:cs="Arial"/>
                <w:b/>
                <w:bCs/>
              </w:rPr>
              <w:t>/m</w:t>
            </w:r>
            <w:r>
              <w:rPr>
                <w:rFonts w:ascii="Arial" w:hAnsi="Arial" w:cs="Arial"/>
                <w:b/>
                <w:bCs/>
              </w:rPr>
              <w:t>es</w:t>
            </w:r>
            <w:r w:rsidRPr="007F6CDE">
              <w:rPr>
                <w:rFonts w:ascii="Arial" w:hAnsi="Arial" w:cs="Arial"/>
                <w:b/>
                <w:bCs/>
              </w:rPr>
              <w:t>/A</w:t>
            </w:r>
            <w:r>
              <w:rPr>
                <w:rFonts w:ascii="Arial" w:hAnsi="Arial" w:cs="Arial"/>
                <w:b/>
                <w:bCs/>
              </w:rPr>
              <w:t>ño</w:t>
            </w:r>
            <w:r w:rsidRPr="007F6CD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99" w:type="dxa"/>
          </w:tcPr>
          <w:p w14:paraId="3C0DCE01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6CDE">
              <w:rPr>
                <w:rFonts w:ascii="Arial" w:hAnsi="Arial" w:cs="Arial"/>
                <w:b/>
                <w:bCs/>
              </w:rPr>
              <w:t xml:space="preserve">Nombre </w:t>
            </w:r>
            <w:r>
              <w:rPr>
                <w:rFonts w:ascii="Arial" w:hAnsi="Arial" w:cs="Arial"/>
                <w:b/>
                <w:bCs/>
              </w:rPr>
              <w:t>completo del regente</w:t>
            </w:r>
          </w:p>
        </w:tc>
        <w:tc>
          <w:tcPr>
            <w:tcW w:w="1276" w:type="dxa"/>
          </w:tcPr>
          <w:p w14:paraId="78A4E0EA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Código </w:t>
            </w:r>
            <w:r w:rsidRPr="007F6CDE">
              <w:rPr>
                <w:rFonts w:ascii="Arial" w:hAnsi="Arial" w:cs="Arial"/>
                <w:b/>
                <w:bCs/>
              </w:rPr>
              <w:t>Regente</w:t>
            </w:r>
          </w:p>
        </w:tc>
        <w:tc>
          <w:tcPr>
            <w:tcW w:w="2947" w:type="dxa"/>
          </w:tcPr>
          <w:p w14:paraId="68556811" w14:textId="77777777" w:rsidR="003F346A" w:rsidRDefault="003F346A" w:rsidP="002673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6CDE">
              <w:rPr>
                <w:rFonts w:ascii="Arial" w:hAnsi="Arial" w:cs="Arial"/>
                <w:b/>
                <w:bCs/>
              </w:rPr>
              <w:t>Firma y cédula</w:t>
            </w:r>
          </w:p>
        </w:tc>
      </w:tr>
      <w:tr w:rsidR="003F346A" w:rsidRPr="007F6CDE" w14:paraId="41B7A695" w14:textId="77777777" w:rsidTr="002673A1">
        <w:trPr>
          <w:trHeight w:val="589"/>
        </w:trPr>
        <w:tc>
          <w:tcPr>
            <w:tcW w:w="1671" w:type="dxa"/>
          </w:tcPr>
          <w:p w14:paraId="4D3DB77B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53B4D2CF" w14:textId="77777777" w:rsidR="003F346A" w:rsidRPr="007F6CDE" w:rsidRDefault="003F346A" w:rsidP="002673A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0822F8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623260C7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F346A" w:rsidRPr="007F6CDE" w14:paraId="354FEA75" w14:textId="77777777" w:rsidTr="002673A1">
        <w:trPr>
          <w:trHeight w:val="559"/>
        </w:trPr>
        <w:tc>
          <w:tcPr>
            <w:tcW w:w="1671" w:type="dxa"/>
          </w:tcPr>
          <w:p w14:paraId="3D7E785F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37DCB0F9" w14:textId="77777777" w:rsidR="003F346A" w:rsidRPr="007F6CDE" w:rsidRDefault="003F346A" w:rsidP="002673A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7E1FD8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09985DB7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F346A" w:rsidRPr="007F6CDE" w14:paraId="1AEDC5F4" w14:textId="77777777" w:rsidTr="002673A1">
        <w:trPr>
          <w:trHeight w:val="563"/>
        </w:trPr>
        <w:tc>
          <w:tcPr>
            <w:tcW w:w="1671" w:type="dxa"/>
          </w:tcPr>
          <w:p w14:paraId="55E24E17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65DA9C0C" w14:textId="77777777" w:rsidR="003F346A" w:rsidRPr="007F6CDE" w:rsidRDefault="003F346A" w:rsidP="002673A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A17472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62FCE518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F346A" w:rsidRPr="007F6CDE" w14:paraId="19083A65" w14:textId="77777777" w:rsidTr="002673A1">
        <w:trPr>
          <w:trHeight w:val="543"/>
        </w:trPr>
        <w:tc>
          <w:tcPr>
            <w:tcW w:w="1671" w:type="dxa"/>
          </w:tcPr>
          <w:p w14:paraId="2ECFDB43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771B66F6" w14:textId="77777777" w:rsidR="003F346A" w:rsidRPr="007F6CDE" w:rsidRDefault="003F346A" w:rsidP="002673A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49F276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3CE785E3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F346A" w:rsidRPr="007F6CDE" w14:paraId="4B162042" w14:textId="77777777" w:rsidTr="002673A1">
        <w:trPr>
          <w:trHeight w:val="543"/>
        </w:trPr>
        <w:tc>
          <w:tcPr>
            <w:tcW w:w="1671" w:type="dxa"/>
          </w:tcPr>
          <w:p w14:paraId="6BB501DD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1A157EF0" w14:textId="77777777" w:rsidR="003F346A" w:rsidRPr="007F6CDE" w:rsidRDefault="003F346A" w:rsidP="002673A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B37635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10CAB1DD" w14:textId="77777777" w:rsidR="003F346A" w:rsidRPr="007F6CDE" w:rsidRDefault="003F346A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D6C36" w:rsidRPr="007F6CDE" w14:paraId="54B8D041" w14:textId="77777777" w:rsidTr="002673A1">
        <w:trPr>
          <w:trHeight w:val="543"/>
        </w:trPr>
        <w:tc>
          <w:tcPr>
            <w:tcW w:w="1671" w:type="dxa"/>
          </w:tcPr>
          <w:p w14:paraId="7A30B2F6" w14:textId="77777777" w:rsidR="00BD6C36" w:rsidRPr="007F6CDE" w:rsidRDefault="00BD6C36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394E8D0A" w14:textId="77777777" w:rsidR="00BD6C36" w:rsidRPr="007F6CDE" w:rsidRDefault="00BD6C36" w:rsidP="002673A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859446" w14:textId="77777777" w:rsidR="00BD6C36" w:rsidRPr="007F6CDE" w:rsidRDefault="00BD6C36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4095FA86" w14:textId="77777777" w:rsidR="00BD6C36" w:rsidRPr="007F6CDE" w:rsidRDefault="00BD6C36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D6C36" w:rsidRPr="007F6CDE" w14:paraId="63623A6A" w14:textId="77777777" w:rsidTr="002673A1">
        <w:trPr>
          <w:trHeight w:val="543"/>
        </w:trPr>
        <w:tc>
          <w:tcPr>
            <w:tcW w:w="1671" w:type="dxa"/>
          </w:tcPr>
          <w:p w14:paraId="7D167E4D" w14:textId="77777777" w:rsidR="00BD6C36" w:rsidRPr="007F6CDE" w:rsidRDefault="00BD6C36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62F83952" w14:textId="77777777" w:rsidR="00BD6C36" w:rsidRPr="007F6CDE" w:rsidRDefault="00BD6C36" w:rsidP="002673A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BBE79D" w14:textId="77777777" w:rsidR="00BD6C36" w:rsidRPr="007F6CDE" w:rsidRDefault="00BD6C36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2EB1504C" w14:textId="77777777" w:rsidR="00BD6C36" w:rsidRPr="007F6CDE" w:rsidRDefault="00BD6C36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D6C36" w:rsidRPr="007F6CDE" w14:paraId="04369894" w14:textId="77777777" w:rsidTr="002673A1">
        <w:trPr>
          <w:trHeight w:val="543"/>
        </w:trPr>
        <w:tc>
          <w:tcPr>
            <w:tcW w:w="1671" w:type="dxa"/>
          </w:tcPr>
          <w:p w14:paraId="11F1BA3D" w14:textId="77777777" w:rsidR="00BD6C36" w:rsidRPr="007F6CDE" w:rsidRDefault="00BD6C36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01826140" w14:textId="77777777" w:rsidR="00BD6C36" w:rsidRPr="007F6CDE" w:rsidRDefault="00BD6C36" w:rsidP="002673A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D97260" w14:textId="77777777" w:rsidR="00BD6C36" w:rsidRPr="007F6CDE" w:rsidRDefault="00BD6C36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0E05811B" w14:textId="77777777" w:rsidR="00BD6C36" w:rsidRPr="007F6CDE" w:rsidRDefault="00BD6C36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D6C36" w:rsidRPr="007F6CDE" w14:paraId="2F9F7EAD" w14:textId="77777777" w:rsidTr="002673A1">
        <w:trPr>
          <w:trHeight w:val="543"/>
        </w:trPr>
        <w:tc>
          <w:tcPr>
            <w:tcW w:w="1671" w:type="dxa"/>
          </w:tcPr>
          <w:p w14:paraId="65C93F61" w14:textId="77777777" w:rsidR="00BD6C36" w:rsidRPr="007F6CDE" w:rsidRDefault="00BD6C36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74915F8D" w14:textId="77777777" w:rsidR="00BD6C36" w:rsidRPr="007F6CDE" w:rsidRDefault="00BD6C36" w:rsidP="002673A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0B92F8" w14:textId="77777777" w:rsidR="00BD6C36" w:rsidRPr="007F6CDE" w:rsidRDefault="00BD6C36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3F11F98D" w14:textId="77777777" w:rsidR="00BD6C36" w:rsidRPr="007F6CDE" w:rsidRDefault="00BD6C36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D6C36" w:rsidRPr="007F6CDE" w14:paraId="406CCFB7" w14:textId="77777777" w:rsidTr="002673A1">
        <w:trPr>
          <w:trHeight w:val="543"/>
        </w:trPr>
        <w:tc>
          <w:tcPr>
            <w:tcW w:w="1671" w:type="dxa"/>
          </w:tcPr>
          <w:p w14:paraId="6B076AB8" w14:textId="77777777" w:rsidR="00BD6C36" w:rsidRPr="007F6CDE" w:rsidRDefault="00BD6C36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169617AC" w14:textId="77777777" w:rsidR="00BD6C36" w:rsidRPr="007F6CDE" w:rsidRDefault="00BD6C36" w:rsidP="002673A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16DAA8" w14:textId="77777777" w:rsidR="00BD6C36" w:rsidRPr="007F6CDE" w:rsidRDefault="00BD6C36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62CF2935" w14:textId="77777777" w:rsidR="00BD6C36" w:rsidRPr="007F6CDE" w:rsidRDefault="00BD6C36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94480" w:rsidRPr="007F6CDE" w14:paraId="6A0B3BE7" w14:textId="77777777" w:rsidTr="002673A1">
        <w:trPr>
          <w:trHeight w:val="543"/>
        </w:trPr>
        <w:tc>
          <w:tcPr>
            <w:tcW w:w="1671" w:type="dxa"/>
          </w:tcPr>
          <w:p w14:paraId="0E9A06CA" w14:textId="77777777" w:rsidR="00C94480" w:rsidRPr="007F6CDE" w:rsidRDefault="00C94480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460331F3" w14:textId="77777777" w:rsidR="00C94480" w:rsidRPr="007F6CDE" w:rsidRDefault="00C94480" w:rsidP="002673A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A00475" w14:textId="77777777" w:rsidR="00C94480" w:rsidRPr="007F6CDE" w:rsidRDefault="00C94480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2CD7B36E" w14:textId="77777777" w:rsidR="00C94480" w:rsidRPr="007F6CDE" w:rsidRDefault="00C94480" w:rsidP="002673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4"/>
    </w:tbl>
    <w:p w14:paraId="19B0B514" w14:textId="3573A1A3" w:rsidR="00BD6C36" w:rsidRDefault="00BD6C36" w:rsidP="0092233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E7C725A" w14:textId="4C060EEB" w:rsidR="003F346A" w:rsidRDefault="00BD6C36" w:rsidP="00C944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3F346A" w:rsidRPr="007F6CDE">
        <w:rPr>
          <w:rFonts w:ascii="Arial" w:hAnsi="Arial" w:cs="Arial"/>
          <w:b/>
        </w:rPr>
        <w:lastRenderedPageBreak/>
        <w:t xml:space="preserve">Anexo </w:t>
      </w:r>
      <w:r w:rsidR="003F346A">
        <w:rPr>
          <w:rFonts w:ascii="Arial" w:hAnsi="Arial" w:cs="Arial"/>
          <w:b/>
        </w:rPr>
        <w:t xml:space="preserve">2. </w:t>
      </w:r>
      <w:r w:rsidR="003F346A" w:rsidRPr="007F6CDE">
        <w:rPr>
          <w:rFonts w:ascii="Arial" w:hAnsi="Arial" w:cs="Arial"/>
          <w:b/>
          <w:bCs/>
        </w:rPr>
        <w:t>Registro de capacitación del pro</w:t>
      </w:r>
      <w:r w:rsidR="003F346A">
        <w:rPr>
          <w:rFonts w:ascii="Arial" w:hAnsi="Arial" w:cs="Arial"/>
          <w:b/>
          <w:bCs/>
        </w:rPr>
        <w:t>cedimiento</w:t>
      </w:r>
    </w:p>
    <w:p w14:paraId="2724BC8A" w14:textId="77777777" w:rsidR="00BD6C36" w:rsidRDefault="00BD6C36" w:rsidP="00BD6C36">
      <w:pPr>
        <w:spacing w:line="276" w:lineRule="auto"/>
        <w:rPr>
          <w:rFonts w:ascii="Arial" w:hAnsi="Arial" w:cs="Arial"/>
        </w:rPr>
      </w:pPr>
      <w:bookmarkStart w:id="5" w:name="_Hlk44259316"/>
      <w:r w:rsidRPr="000E4CF9">
        <w:rPr>
          <w:noProof/>
        </w:rPr>
        <w:drawing>
          <wp:inline distT="0" distB="0" distL="0" distR="0" wp14:anchorId="0F332773" wp14:editId="129C060C">
            <wp:extent cx="5848539" cy="61949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224" cy="619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00AE9" w14:textId="42DACB2F" w:rsidR="00BD6C36" w:rsidRPr="00057C72" w:rsidRDefault="00057C72" w:rsidP="00BD6C36">
      <w:pPr>
        <w:rPr>
          <w:rFonts w:ascii="Arial" w:hAnsi="Arial" w:cs="Arial"/>
          <w:b/>
        </w:rPr>
      </w:pPr>
      <w:bookmarkStart w:id="6" w:name="_Hlk44257144"/>
      <w:bookmarkEnd w:id="5"/>
      <w:r>
        <w:rPr>
          <w:rFonts w:ascii="Arial" w:hAnsi="Arial" w:cs="Arial"/>
          <w:b/>
        </w:rPr>
        <w:t>Nota: ver archivo de Registro de capacitación de procedimiento.</w:t>
      </w:r>
      <w:bookmarkEnd w:id="6"/>
    </w:p>
    <w:sectPr w:rsidR="00BD6C36" w:rsidRPr="00057C72" w:rsidSect="00B26B57"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F3041" w14:textId="77777777" w:rsidR="00B939EC" w:rsidRDefault="00B939EC" w:rsidP="000C72C2">
      <w:pPr>
        <w:spacing w:after="0" w:line="240" w:lineRule="auto"/>
      </w:pPr>
      <w:r>
        <w:separator/>
      </w:r>
    </w:p>
  </w:endnote>
  <w:endnote w:type="continuationSeparator" w:id="0">
    <w:p w14:paraId="11FD406D" w14:textId="77777777" w:rsidR="00B939EC" w:rsidRDefault="00B939EC" w:rsidP="000C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7233416"/>
      <w:docPartObj>
        <w:docPartGallery w:val="Page Numbers (Bottom of Page)"/>
        <w:docPartUnique/>
      </w:docPartObj>
    </w:sdtPr>
    <w:sdtEndPr/>
    <w:sdtContent>
      <w:sdt>
        <w:sdtPr>
          <w:id w:val="-214585531"/>
          <w:docPartObj>
            <w:docPartGallery w:val="Page Numbers (Top of Page)"/>
            <w:docPartUnique/>
          </w:docPartObj>
        </w:sdtPr>
        <w:sdtEndPr/>
        <w:sdtContent>
          <w:p w14:paraId="5CBA482A" w14:textId="2B6A105E" w:rsidR="00B26B57" w:rsidRDefault="00B26B57">
            <w:pPr>
              <w:pStyle w:val="Footer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D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23001C">
              <w:rPr>
                <w:b/>
                <w:bCs/>
                <w:sz w:val="24"/>
                <w:szCs w:val="24"/>
              </w:rPr>
              <w:t>1</w:t>
            </w:r>
            <w:r w:rsidR="00057C72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14:paraId="716F533D" w14:textId="77777777" w:rsidR="00B26B57" w:rsidRDefault="00B26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1D2C8" w14:textId="77777777" w:rsidR="00B939EC" w:rsidRDefault="00B939EC" w:rsidP="000C72C2">
      <w:pPr>
        <w:spacing w:after="0" w:line="240" w:lineRule="auto"/>
      </w:pPr>
      <w:r>
        <w:separator/>
      </w:r>
    </w:p>
  </w:footnote>
  <w:footnote w:type="continuationSeparator" w:id="0">
    <w:p w14:paraId="271826F9" w14:textId="77777777" w:rsidR="00B939EC" w:rsidRDefault="00B939EC" w:rsidP="000C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93" w:type="dxa"/>
      <w:tblLook w:val="04A0" w:firstRow="1" w:lastRow="0" w:firstColumn="1" w:lastColumn="0" w:noHBand="0" w:noVBand="1"/>
    </w:tblPr>
    <w:tblGrid>
      <w:gridCol w:w="2942"/>
      <w:gridCol w:w="2943"/>
      <w:gridCol w:w="3608"/>
    </w:tblGrid>
    <w:tr w:rsidR="00450A23" w14:paraId="4A7FF613" w14:textId="77777777" w:rsidTr="002673A1">
      <w:tc>
        <w:tcPr>
          <w:tcW w:w="2942" w:type="dxa"/>
        </w:tcPr>
        <w:p w14:paraId="71D2AB23" w14:textId="77777777" w:rsidR="00450A23" w:rsidRPr="00FB700D" w:rsidRDefault="00450A23" w:rsidP="00450A23">
          <w:pPr>
            <w:pStyle w:val="Header"/>
            <w:rPr>
              <w:b/>
              <w:bCs/>
            </w:rPr>
          </w:pPr>
          <w:r w:rsidRPr="00FB700D">
            <w:rPr>
              <w:b/>
              <w:bCs/>
              <w:color w:val="FF0000"/>
            </w:rPr>
            <w:t>[LOGO]</w:t>
          </w:r>
        </w:p>
      </w:tc>
      <w:tc>
        <w:tcPr>
          <w:tcW w:w="2943" w:type="dxa"/>
        </w:tcPr>
        <w:p w14:paraId="39FC451E" w14:textId="77777777" w:rsidR="00450A23" w:rsidRPr="007E5E0C" w:rsidRDefault="00450A23" w:rsidP="00450A23">
          <w:pPr>
            <w:spacing w:line="276" w:lineRule="auto"/>
            <w:jc w:val="center"/>
            <w:rPr>
              <w:rFonts w:ascii="Arial" w:hAnsi="Arial" w:cs="Arial"/>
              <w:b/>
              <w:bCs/>
              <w:color w:val="FF0000"/>
            </w:rPr>
          </w:pPr>
          <w:r w:rsidRPr="001E04BD">
            <w:rPr>
              <w:rFonts w:ascii="Arial" w:hAnsi="Arial" w:cs="Arial"/>
              <w:b/>
              <w:bCs/>
              <w:color w:val="FF0000"/>
            </w:rPr>
            <w:t>[colocar nombre del establecimiento]</w:t>
          </w:r>
        </w:p>
      </w:tc>
      <w:tc>
        <w:tcPr>
          <w:tcW w:w="3608" w:type="dxa"/>
        </w:tcPr>
        <w:p w14:paraId="1DF45CDA" w14:textId="77777777" w:rsidR="00450A23" w:rsidRDefault="00450A23" w:rsidP="00450A23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1E04BD">
            <w:rPr>
              <w:rFonts w:ascii="Arial" w:hAnsi="Arial" w:cs="Arial"/>
              <w:b/>
              <w:bCs/>
              <w:color w:val="FF0000"/>
            </w:rPr>
            <w:t>[</w:t>
          </w:r>
          <w:r>
            <w:rPr>
              <w:rFonts w:ascii="Arial" w:hAnsi="Arial" w:cs="Arial"/>
              <w:b/>
              <w:bCs/>
              <w:color w:val="FF0000"/>
            </w:rPr>
            <w:t>Versión N°</w:t>
          </w:r>
          <w:r w:rsidRPr="001E04BD">
            <w:rPr>
              <w:rFonts w:ascii="Arial" w:hAnsi="Arial" w:cs="Arial"/>
              <w:b/>
              <w:bCs/>
              <w:color w:val="FF0000"/>
            </w:rPr>
            <w:t>]</w:t>
          </w:r>
        </w:p>
        <w:p w14:paraId="429ADF94" w14:textId="77777777" w:rsidR="00450A23" w:rsidRDefault="00450A23" w:rsidP="00450A23">
          <w:pPr>
            <w:pStyle w:val="Header"/>
          </w:pPr>
        </w:p>
      </w:tc>
    </w:tr>
    <w:tr w:rsidR="00450A23" w14:paraId="4D09B112" w14:textId="77777777" w:rsidTr="002673A1">
      <w:trPr>
        <w:trHeight w:val="778"/>
      </w:trPr>
      <w:tc>
        <w:tcPr>
          <w:tcW w:w="5885" w:type="dxa"/>
          <w:gridSpan w:val="2"/>
        </w:tcPr>
        <w:p w14:paraId="2A10116B" w14:textId="7439DC64" w:rsidR="00450A23" w:rsidRDefault="00450A23" w:rsidP="00450A23">
          <w:pPr>
            <w:spacing w:line="276" w:lineRule="auto"/>
          </w:pPr>
          <w:r w:rsidRPr="009F045C">
            <w:rPr>
              <w:rFonts w:ascii="Arial" w:hAnsi="Arial" w:cs="Arial"/>
              <w:b/>
              <w:bCs/>
              <w:sz w:val="28"/>
              <w:szCs w:val="28"/>
            </w:rPr>
            <w:t>Pr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ocedimiento</w:t>
          </w:r>
          <w:r w:rsidRPr="009F045C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de plan de contingencia para </w:t>
          </w:r>
          <w:r w:rsidR="00D223A7">
            <w:rPr>
              <w:rFonts w:ascii="Arial" w:hAnsi="Arial" w:cs="Arial"/>
              <w:b/>
              <w:bCs/>
              <w:sz w:val="28"/>
              <w:szCs w:val="28"/>
            </w:rPr>
            <w:t xml:space="preserve">conservar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la cadena de frío</w:t>
          </w:r>
          <w:r w:rsidR="00C94480">
            <w:rPr>
              <w:rFonts w:ascii="Arial" w:hAnsi="Arial" w:cs="Arial"/>
              <w:b/>
              <w:bCs/>
              <w:sz w:val="28"/>
              <w:szCs w:val="28"/>
            </w:rPr>
            <w:t xml:space="preserve"> en la farmacia</w:t>
          </w:r>
        </w:p>
      </w:tc>
      <w:tc>
        <w:tcPr>
          <w:tcW w:w="3608" w:type="dxa"/>
        </w:tcPr>
        <w:p w14:paraId="4578F988" w14:textId="77777777" w:rsidR="00450A23" w:rsidRPr="00AF12B3" w:rsidRDefault="00450A23" w:rsidP="00450A23">
          <w:pPr>
            <w:spacing w:line="276" w:lineRule="auto"/>
            <w:rPr>
              <w:rFonts w:ascii="Arial" w:hAnsi="Arial" w:cs="Arial"/>
              <w:b/>
              <w:bCs/>
            </w:rPr>
          </w:pPr>
          <w:r w:rsidRPr="00AF12B3">
            <w:rPr>
              <w:rFonts w:ascii="Arial" w:hAnsi="Arial" w:cs="Arial"/>
              <w:b/>
              <w:bCs/>
            </w:rPr>
            <w:t>Fecha de creación:</w:t>
          </w:r>
          <w:r>
            <w:rPr>
              <w:rFonts w:ascii="Arial" w:hAnsi="Arial" w:cs="Arial"/>
              <w:b/>
              <w:bCs/>
            </w:rPr>
            <w:t xml:space="preserve"> </w:t>
          </w:r>
          <w:r w:rsidRPr="00AF12B3">
            <w:rPr>
              <w:rFonts w:ascii="Arial" w:hAnsi="Arial" w:cs="Arial"/>
              <w:b/>
              <w:bCs/>
              <w:color w:val="FF0000"/>
            </w:rPr>
            <w:t>[colocar fecha de elaboración del pro</w:t>
          </w:r>
          <w:r>
            <w:rPr>
              <w:rFonts w:ascii="Arial" w:hAnsi="Arial" w:cs="Arial"/>
              <w:b/>
              <w:bCs/>
              <w:color w:val="FF0000"/>
            </w:rPr>
            <w:t>cedimiento</w:t>
          </w:r>
          <w:r w:rsidRPr="00AF12B3">
            <w:rPr>
              <w:rFonts w:ascii="Arial" w:hAnsi="Arial" w:cs="Arial"/>
              <w:b/>
              <w:bCs/>
              <w:color w:val="FF0000"/>
            </w:rPr>
            <w:t>]</w:t>
          </w:r>
        </w:p>
      </w:tc>
    </w:tr>
    <w:tr w:rsidR="00450A23" w14:paraId="436FCC44" w14:textId="77777777" w:rsidTr="002673A1">
      <w:trPr>
        <w:trHeight w:val="778"/>
      </w:trPr>
      <w:tc>
        <w:tcPr>
          <w:tcW w:w="5885" w:type="dxa"/>
          <w:gridSpan w:val="2"/>
        </w:tcPr>
        <w:p w14:paraId="07DAD124" w14:textId="77777777" w:rsidR="00450A23" w:rsidRDefault="00450A23" w:rsidP="00450A23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AF12B3">
            <w:rPr>
              <w:rFonts w:ascii="Arial" w:hAnsi="Arial" w:cs="Arial"/>
              <w:b/>
              <w:bCs/>
            </w:rPr>
            <w:t xml:space="preserve">Elaborado por: </w:t>
          </w:r>
          <w:r w:rsidRPr="001E04BD">
            <w:rPr>
              <w:rFonts w:ascii="Arial" w:hAnsi="Arial" w:cs="Arial"/>
              <w:b/>
              <w:bCs/>
              <w:color w:val="FF0000"/>
            </w:rPr>
            <w:t>[</w:t>
          </w:r>
          <w:r>
            <w:rPr>
              <w:rFonts w:ascii="Arial" w:hAnsi="Arial" w:cs="Arial"/>
              <w:b/>
              <w:bCs/>
              <w:color w:val="FF0000"/>
            </w:rPr>
            <w:t>Colocar nombre y firma de la persona que elaboró el procedimiento</w:t>
          </w:r>
          <w:r w:rsidRPr="001E04BD">
            <w:rPr>
              <w:rFonts w:ascii="Arial" w:hAnsi="Arial" w:cs="Arial"/>
              <w:b/>
              <w:bCs/>
              <w:color w:val="FF0000"/>
            </w:rPr>
            <w:t>]</w:t>
          </w:r>
        </w:p>
        <w:p w14:paraId="7095FE22" w14:textId="77777777" w:rsidR="00450A23" w:rsidRPr="009F045C" w:rsidRDefault="00450A23" w:rsidP="00450A23">
          <w:pPr>
            <w:spacing w:line="276" w:lineRule="auto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3608" w:type="dxa"/>
        </w:tcPr>
        <w:p w14:paraId="45435710" w14:textId="77777777" w:rsidR="00450A23" w:rsidRPr="001E04BD" w:rsidRDefault="00450A23" w:rsidP="00450A23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AF12B3">
            <w:rPr>
              <w:rFonts w:ascii="Arial" w:hAnsi="Arial" w:cs="Arial"/>
              <w:b/>
              <w:bCs/>
            </w:rPr>
            <w:t xml:space="preserve">Fecha de próxima revisión: </w:t>
          </w:r>
          <w:r w:rsidRPr="00AF12B3">
            <w:rPr>
              <w:rFonts w:ascii="Arial" w:hAnsi="Arial" w:cs="Arial"/>
              <w:b/>
              <w:bCs/>
              <w:color w:val="FF0000"/>
            </w:rPr>
            <w:t>[colocar fecha de la próxima revisión]</w:t>
          </w:r>
        </w:p>
      </w:tc>
    </w:tr>
  </w:tbl>
  <w:p w14:paraId="2AEBB470" w14:textId="77777777" w:rsidR="00B26B57" w:rsidRPr="00B26B57" w:rsidRDefault="00B26B57" w:rsidP="00B26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3E4C6" w14:textId="77777777" w:rsidR="003602AD" w:rsidRPr="00C93C5A" w:rsidRDefault="003602AD" w:rsidP="003602AD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  <w:noProof/>
        <w:lang w:eastAsia="es-CR"/>
      </w:rPr>
      <w:drawing>
        <wp:anchor distT="0" distB="0" distL="114300" distR="114300" simplePos="0" relativeHeight="251659264" behindDoc="1" locked="0" layoutInCell="1" allowOverlap="1" wp14:anchorId="77807A76" wp14:editId="16E6F994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294818" cy="657225"/>
          <wp:effectExtent l="0" t="0" r="635" b="0"/>
          <wp:wrapTight wrapText="bothSides">
            <wp:wrapPolygon edited="0">
              <wp:start x="0" y="0"/>
              <wp:lineTo x="0" y="20661"/>
              <wp:lineTo x="21293" y="20661"/>
              <wp:lineTo x="2129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O LOGO COLF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818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5A">
      <w:rPr>
        <w:rFonts w:ascii="Arial" w:hAnsi="Arial" w:cs="Arial"/>
        <w:b/>
        <w:bCs/>
      </w:rPr>
      <w:t>Colegio de Farmacéuticos de Costa Rica</w:t>
    </w:r>
  </w:p>
  <w:p w14:paraId="156C5188" w14:textId="1FD36691" w:rsidR="003602AD" w:rsidRDefault="003602AD" w:rsidP="003602AD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</w:rPr>
      <w:t>Departamento de Fiscalía</w:t>
    </w:r>
  </w:p>
  <w:p w14:paraId="3DC32798" w14:textId="6F8BD666" w:rsidR="003602AD" w:rsidRDefault="003602AD" w:rsidP="003602AD">
    <w:pPr>
      <w:pStyle w:val="Header"/>
      <w:jc w:val="right"/>
    </w:pPr>
    <w:r>
      <w:rPr>
        <w:rFonts w:ascii="Arial" w:hAnsi="Arial" w:cs="Arial"/>
        <w:b/>
        <w:bCs/>
      </w:rPr>
      <w:t>20</w:t>
    </w:r>
    <w:r w:rsidR="00460BC9">
      <w:rPr>
        <w:rFonts w:ascii="Arial" w:hAnsi="Arial" w:cs="Arial"/>
        <w:b/>
        <w:bCs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3F2"/>
    <w:multiLevelType w:val="hybridMultilevel"/>
    <w:tmpl w:val="0090DD4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81F87"/>
    <w:multiLevelType w:val="hybridMultilevel"/>
    <w:tmpl w:val="678CCA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24013"/>
    <w:multiLevelType w:val="hybridMultilevel"/>
    <w:tmpl w:val="93A46C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C2302"/>
    <w:multiLevelType w:val="hybridMultilevel"/>
    <w:tmpl w:val="071AB39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66D39"/>
    <w:multiLevelType w:val="hybridMultilevel"/>
    <w:tmpl w:val="E0E09426"/>
    <w:lvl w:ilvl="0" w:tplc="E8465E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20901"/>
    <w:multiLevelType w:val="hybridMultilevel"/>
    <w:tmpl w:val="4AAC21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C37B2"/>
    <w:multiLevelType w:val="hybridMultilevel"/>
    <w:tmpl w:val="1A1AB056"/>
    <w:lvl w:ilvl="0" w:tplc="7BBA25E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61EF0"/>
    <w:multiLevelType w:val="hybridMultilevel"/>
    <w:tmpl w:val="2AC65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568EB"/>
    <w:multiLevelType w:val="hybridMultilevel"/>
    <w:tmpl w:val="D80497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722A8"/>
    <w:multiLevelType w:val="hybridMultilevel"/>
    <w:tmpl w:val="1936AFAC"/>
    <w:lvl w:ilvl="0" w:tplc="D0CCB592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42F6B"/>
    <w:multiLevelType w:val="hybridMultilevel"/>
    <w:tmpl w:val="43C8D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342CE"/>
    <w:multiLevelType w:val="hybridMultilevel"/>
    <w:tmpl w:val="41524D22"/>
    <w:lvl w:ilvl="0" w:tplc="140A000F">
      <w:start w:val="1"/>
      <w:numFmt w:val="decimal"/>
      <w:lvlText w:val="%1."/>
      <w:lvlJc w:val="left"/>
      <w:pPr>
        <w:ind w:left="1146" w:hanging="360"/>
      </w:pPr>
    </w:lvl>
    <w:lvl w:ilvl="1" w:tplc="140A0019" w:tentative="1">
      <w:start w:val="1"/>
      <w:numFmt w:val="lowerLetter"/>
      <w:lvlText w:val="%2."/>
      <w:lvlJc w:val="left"/>
      <w:pPr>
        <w:ind w:left="1866" w:hanging="360"/>
      </w:pPr>
    </w:lvl>
    <w:lvl w:ilvl="2" w:tplc="140A001B" w:tentative="1">
      <w:start w:val="1"/>
      <w:numFmt w:val="lowerRoman"/>
      <w:lvlText w:val="%3."/>
      <w:lvlJc w:val="right"/>
      <w:pPr>
        <w:ind w:left="2586" w:hanging="180"/>
      </w:pPr>
    </w:lvl>
    <w:lvl w:ilvl="3" w:tplc="140A000F" w:tentative="1">
      <w:start w:val="1"/>
      <w:numFmt w:val="decimal"/>
      <w:lvlText w:val="%4."/>
      <w:lvlJc w:val="left"/>
      <w:pPr>
        <w:ind w:left="3306" w:hanging="360"/>
      </w:pPr>
    </w:lvl>
    <w:lvl w:ilvl="4" w:tplc="140A0019" w:tentative="1">
      <w:start w:val="1"/>
      <w:numFmt w:val="lowerLetter"/>
      <w:lvlText w:val="%5."/>
      <w:lvlJc w:val="left"/>
      <w:pPr>
        <w:ind w:left="4026" w:hanging="360"/>
      </w:pPr>
    </w:lvl>
    <w:lvl w:ilvl="5" w:tplc="140A001B" w:tentative="1">
      <w:start w:val="1"/>
      <w:numFmt w:val="lowerRoman"/>
      <w:lvlText w:val="%6."/>
      <w:lvlJc w:val="right"/>
      <w:pPr>
        <w:ind w:left="4746" w:hanging="180"/>
      </w:pPr>
    </w:lvl>
    <w:lvl w:ilvl="6" w:tplc="140A000F" w:tentative="1">
      <w:start w:val="1"/>
      <w:numFmt w:val="decimal"/>
      <w:lvlText w:val="%7."/>
      <w:lvlJc w:val="left"/>
      <w:pPr>
        <w:ind w:left="5466" w:hanging="360"/>
      </w:pPr>
    </w:lvl>
    <w:lvl w:ilvl="7" w:tplc="140A0019" w:tentative="1">
      <w:start w:val="1"/>
      <w:numFmt w:val="lowerLetter"/>
      <w:lvlText w:val="%8."/>
      <w:lvlJc w:val="left"/>
      <w:pPr>
        <w:ind w:left="6186" w:hanging="360"/>
      </w:pPr>
    </w:lvl>
    <w:lvl w:ilvl="8" w:tplc="1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1C4DA0"/>
    <w:multiLevelType w:val="hybridMultilevel"/>
    <w:tmpl w:val="4E5235C0"/>
    <w:lvl w:ilvl="0" w:tplc="7666A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55B9F"/>
    <w:multiLevelType w:val="hybridMultilevel"/>
    <w:tmpl w:val="73E8065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95D61"/>
    <w:multiLevelType w:val="hybridMultilevel"/>
    <w:tmpl w:val="D61CADA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221A4"/>
    <w:multiLevelType w:val="hybridMultilevel"/>
    <w:tmpl w:val="EED629CC"/>
    <w:lvl w:ilvl="0" w:tplc="D0D29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171717" w:themeColor="background2" w:themeShade="1A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97E22"/>
    <w:multiLevelType w:val="hybridMultilevel"/>
    <w:tmpl w:val="6D2A409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C19BB"/>
    <w:multiLevelType w:val="hybridMultilevel"/>
    <w:tmpl w:val="A27A8FB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464BC"/>
    <w:multiLevelType w:val="hybridMultilevel"/>
    <w:tmpl w:val="C7A6BC1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A7198"/>
    <w:multiLevelType w:val="hybridMultilevel"/>
    <w:tmpl w:val="D1206A6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E3983"/>
    <w:multiLevelType w:val="hybridMultilevel"/>
    <w:tmpl w:val="275EB3D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F2115"/>
    <w:multiLevelType w:val="hybridMultilevel"/>
    <w:tmpl w:val="DFD2F718"/>
    <w:lvl w:ilvl="0" w:tplc="F4203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70E4D"/>
    <w:multiLevelType w:val="hybridMultilevel"/>
    <w:tmpl w:val="004CDBD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947D6"/>
    <w:multiLevelType w:val="hybridMultilevel"/>
    <w:tmpl w:val="2BD602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53FEF"/>
    <w:multiLevelType w:val="hybridMultilevel"/>
    <w:tmpl w:val="D1206A6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EA2"/>
    <w:multiLevelType w:val="hybridMultilevel"/>
    <w:tmpl w:val="D1206A6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212ED"/>
    <w:multiLevelType w:val="hybridMultilevel"/>
    <w:tmpl w:val="67DCBA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747C6"/>
    <w:multiLevelType w:val="hybridMultilevel"/>
    <w:tmpl w:val="70C005E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46486"/>
    <w:multiLevelType w:val="hybridMultilevel"/>
    <w:tmpl w:val="4E00D9C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F4830"/>
    <w:multiLevelType w:val="multilevel"/>
    <w:tmpl w:val="186419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A967BB4"/>
    <w:multiLevelType w:val="hybridMultilevel"/>
    <w:tmpl w:val="FBCA0BB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14A44"/>
    <w:multiLevelType w:val="hybridMultilevel"/>
    <w:tmpl w:val="A2F651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F58AB"/>
    <w:multiLevelType w:val="hybridMultilevel"/>
    <w:tmpl w:val="4962AB3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429E1"/>
    <w:multiLevelType w:val="hybridMultilevel"/>
    <w:tmpl w:val="ABFC6E32"/>
    <w:lvl w:ilvl="0" w:tplc="140A000F">
      <w:start w:val="1"/>
      <w:numFmt w:val="decimal"/>
      <w:lvlText w:val="%1."/>
      <w:lvlJc w:val="left"/>
      <w:pPr>
        <w:ind w:left="1146" w:hanging="360"/>
      </w:pPr>
    </w:lvl>
    <w:lvl w:ilvl="1" w:tplc="140A0019" w:tentative="1">
      <w:start w:val="1"/>
      <w:numFmt w:val="lowerLetter"/>
      <w:lvlText w:val="%2."/>
      <w:lvlJc w:val="left"/>
      <w:pPr>
        <w:ind w:left="1866" w:hanging="360"/>
      </w:pPr>
    </w:lvl>
    <w:lvl w:ilvl="2" w:tplc="140A001B" w:tentative="1">
      <w:start w:val="1"/>
      <w:numFmt w:val="lowerRoman"/>
      <w:lvlText w:val="%3."/>
      <w:lvlJc w:val="right"/>
      <w:pPr>
        <w:ind w:left="2586" w:hanging="180"/>
      </w:pPr>
    </w:lvl>
    <w:lvl w:ilvl="3" w:tplc="140A000F" w:tentative="1">
      <w:start w:val="1"/>
      <w:numFmt w:val="decimal"/>
      <w:lvlText w:val="%4."/>
      <w:lvlJc w:val="left"/>
      <w:pPr>
        <w:ind w:left="3306" w:hanging="360"/>
      </w:pPr>
    </w:lvl>
    <w:lvl w:ilvl="4" w:tplc="140A0019" w:tentative="1">
      <w:start w:val="1"/>
      <w:numFmt w:val="lowerLetter"/>
      <w:lvlText w:val="%5."/>
      <w:lvlJc w:val="left"/>
      <w:pPr>
        <w:ind w:left="4026" w:hanging="360"/>
      </w:pPr>
    </w:lvl>
    <w:lvl w:ilvl="5" w:tplc="140A001B" w:tentative="1">
      <w:start w:val="1"/>
      <w:numFmt w:val="lowerRoman"/>
      <w:lvlText w:val="%6."/>
      <w:lvlJc w:val="right"/>
      <w:pPr>
        <w:ind w:left="4746" w:hanging="180"/>
      </w:pPr>
    </w:lvl>
    <w:lvl w:ilvl="6" w:tplc="140A000F" w:tentative="1">
      <w:start w:val="1"/>
      <w:numFmt w:val="decimal"/>
      <w:lvlText w:val="%7."/>
      <w:lvlJc w:val="left"/>
      <w:pPr>
        <w:ind w:left="5466" w:hanging="360"/>
      </w:pPr>
    </w:lvl>
    <w:lvl w:ilvl="7" w:tplc="140A0019" w:tentative="1">
      <w:start w:val="1"/>
      <w:numFmt w:val="lowerLetter"/>
      <w:lvlText w:val="%8."/>
      <w:lvlJc w:val="left"/>
      <w:pPr>
        <w:ind w:left="6186" w:hanging="360"/>
      </w:pPr>
    </w:lvl>
    <w:lvl w:ilvl="8" w:tplc="1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78B059D"/>
    <w:multiLevelType w:val="hybridMultilevel"/>
    <w:tmpl w:val="7BB8B09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82AB3"/>
    <w:multiLevelType w:val="hybridMultilevel"/>
    <w:tmpl w:val="B53E9A1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035FF"/>
    <w:multiLevelType w:val="hybridMultilevel"/>
    <w:tmpl w:val="8C40D9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2387A"/>
    <w:multiLevelType w:val="hybridMultilevel"/>
    <w:tmpl w:val="CFEE820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E1780"/>
    <w:multiLevelType w:val="hybridMultilevel"/>
    <w:tmpl w:val="AFE09530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A58BD"/>
    <w:multiLevelType w:val="hybridMultilevel"/>
    <w:tmpl w:val="071AB39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A1EDF"/>
    <w:multiLevelType w:val="hybridMultilevel"/>
    <w:tmpl w:val="9820A4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4243A"/>
    <w:multiLevelType w:val="hybridMultilevel"/>
    <w:tmpl w:val="7FD23D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82AA8"/>
    <w:multiLevelType w:val="hybridMultilevel"/>
    <w:tmpl w:val="426227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B5DBE"/>
    <w:multiLevelType w:val="hybridMultilevel"/>
    <w:tmpl w:val="E1BCABA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2281D"/>
    <w:multiLevelType w:val="hybridMultilevel"/>
    <w:tmpl w:val="B3F89D5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02313"/>
    <w:multiLevelType w:val="hybridMultilevel"/>
    <w:tmpl w:val="92B0E1B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D4EFF"/>
    <w:multiLevelType w:val="hybridMultilevel"/>
    <w:tmpl w:val="AE6860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AB7AD8"/>
    <w:multiLevelType w:val="hybridMultilevel"/>
    <w:tmpl w:val="C1AEC86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47ACE"/>
    <w:multiLevelType w:val="hybridMultilevel"/>
    <w:tmpl w:val="F1FCDB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41"/>
  </w:num>
  <w:num w:numId="4">
    <w:abstractNumId w:val="9"/>
  </w:num>
  <w:num w:numId="5">
    <w:abstractNumId w:val="35"/>
  </w:num>
  <w:num w:numId="6">
    <w:abstractNumId w:val="11"/>
  </w:num>
  <w:num w:numId="7">
    <w:abstractNumId w:val="33"/>
  </w:num>
  <w:num w:numId="8">
    <w:abstractNumId w:val="13"/>
  </w:num>
  <w:num w:numId="9">
    <w:abstractNumId w:val="5"/>
  </w:num>
  <w:num w:numId="10">
    <w:abstractNumId w:val="6"/>
  </w:num>
  <w:num w:numId="11">
    <w:abstractNumId w:val="4"/>
  </w:num>
  <w:num w:numId="12">
    <w:abstractNumId w:val="36"/>
  </w:num>
  <w:num w:numId="13">
    <w:abstractNumId w:val="16"/>
  </w:num>
  <w:num w:numId="14">
    <w:abstractNumId w:val="26"/>
  </w:num>
  <w:num w:numId="15">
    <w:abstractNumId w:val="10"/>
  </w:num>
  <w:num w:numId="16">
    <w:abstractNumId w:val="12"/>
  </w:num>
  <w:num w:numId="17">
    <w:abstractNumId w:val="37"/>
  </w:num>
  <w:num w:numId="18">
    <w:abstractNumId w:val="18"/>
  </w:num>
  <w:num w:numId="19">
    <w:abstractNumId w:val="45"/>
  </w:num>
  <w:num w:numId="20">
    <w:abstractNumId w:val="1"/>
  </w:num>
  <w:num w:numId="21">
    <w:abstractNumId w:val="28"/>
  </w:num>
  <w:num w:numId="22">
    <w:abstractNumId w:val="27"/>
  </w:num>
  <w:num w:numId="23">
    <w:abstractNumId w:val="25"/>
  </w:num>
  <w:num w:numId="24">
    <w:abstractNumId w:val="24"/>
  </w:num>
  <w:num w:numId="25">
    <w:abstractNumId w:val="22"/>
  </w:num>
  <w:num w:numId="26">
    <w:abstractNumId w:val="8"/>
  </w:num>
  <w:num w:numId="27">
    <w:abstractNumId w:val="21"/>
  </w:num>
  <w:num w:numId="28">
    <w:abstractNumId w:val="7"/>
  </w:num>
  <w:num w:numId="29">
    <w:abstractNumId w:val="31"/>
  </w:num>
  <w:num w:numId="30">
    <w:abstractNumId w:val="40"/>
  </w:num>
  <w:num w:numId="31">
    <w:abstractNumId w:val="38"/>
  </w:num>
  <w:num w:numId="32">
    <w:abstractNumId w:val="42"/>
  </w:num>
  <w:num w:numId="33">
    <w:abstractNumId w:val="15"/>
  </w:num>
  <w:num w:numId="34">
    <w:abstractNumId w:val="29"/>
  </w:num>
  <w:num w:numId="35">
    <w:abstractNumId w:val="2"/>
  </w:num>
  <w:num w:numId="36">
    <w:abstractNumId w:val="48"/>
  </w:num>
  <w:num w:numId="37">
    <w:abstractNumId w:val="14"/>
  </w:num>
  <w:num w:numId="38">
    <w:abstractNumId w:val="20"/>
  </w:num>
  <w:num w:numId="39">
    <w:abstractNumId w:val="23"/>
  </w:num>
  <w:num w:numId="40">
    <w:abstractNumId w:val="30"/>
  </w:num>
  <w:num w:numId="41">
    <w:abstractNumId w:val="0"/>
  </w:num>
  <w:num w:numId="42">
    <w:abstractNumId w:val="44"/>
  </w:num>
  <w:num w:numId="43">
    <w:abstractNumId w:val="3"/>
  </w:num>
  <w:num w:numId="44">
    <w:abstractNumId w:val="39"/>
  </w:num>
  <w:num w:numId="45">
    <w:abstractNumId w:val="17"/>
  </w:num>
  <w:num w:numId="46">
    <w:abstractNumId w:val="46"/>
  </w:num>
  <w:num w:numId="47">
    <w:abstractNumId w:val="34"/>
  </w:num>
  <w:num w:numId="48">
    <w:abstractNumId w:val="43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1D"/>
    <w:rsid w:val="00015A26"/>
    <w:rsid w:val="0001673C"/>
    <w:rsid w:val="000348CE"/>
    <w:rsid w:val="000550DE"/>
    <w:rsid w:val="00057C72"/>
    <w:rsid w:val="00070E0B"/>
    <w:rsid w:val="00076ECE"/>
    <w:rsid w:val="0008683C"/>
    <w:rsid w:val="000961CB"/>
    <w:rsid w:val="000A1E0F"/>
    <w:rsid w:val="000A3031"/>
    <w:rsid w:val="000C28F5"/>
    <w:rsid w:val="000C72C2"/>
    <w:rsid w:val="000E26FD"/>
    <w:rsid w:val="000F29B9"/>
    <w:rsid w:val="000F2C23"/>
    <w:rsid w:val="0010125B"/>
    <w:rsid w:val="00113C9E"/>
    <w:rsid w:val="00120DEB"/>
    <w:rsid w:val="00131CA9"/>
    <w:rsid w:val="001472A9"/>
    <w:rsid w:val="00151F11"/>
    <w:rsid w:val="00160835"/>
    <w:rsid w:val="00182D51"/>
    <w:rsid w:val="001A4042"/>
    <w:rsid w:val="001B0004"/>
    <w:rsid w:val="001B0CBA"/>
    <w:rsid w:val="001B4B70"/>
    <w:rsid w:val="001C6B18"/>
    <w:rsid w:val="001D4520"/>
    <w:rsid w:val="001D7111"/>
    <w:rsid w:val="001E5CD8"/>
    <w:rsid w:val="001F2B40"/>
    <w:rsid w:val="00200B73"/>
    <w:rsid w:val="002031CA"/>
    <w:rsid w:val="00204C29"/>
    <w:rsid w:val="00206518"/>
    <w:rsid w:val="00207F13"/>
    <w:rsid w:val="0023001C"/>
    <w:rsid w:val="00233D04"/>
    <w:rsid w:val="00235CDE"/>
    <w:rsid w:val="002403CF"/>
    <w:rsid w:val="00242BAB"/>
    <w:rsid w:val="00261429"/>
    <w:rsid w:val="002725C7"/>
    <w:rsid w:val="0028582B"/>
    <w:rsid w:val="00296A49"/>
    <w:rsid w:val="002A617C"/>
    <w:rsid w:val="002B214A"/>
    <w:rsid w:val="002B61A0"/>
    <w:rsid w:val="002E7626"/>
    <w:rsid w:val="002F2258"/>
    <w:rsid w:val="002F3CD3"/>
    <w:rsid w:val="003074DF"/>
    <w:rsid w:val="003210FD"/>
    <w:rsid w:val="00322610"/>
    <w:rsid w:val="00330E05"/>
    <w:rsid w:val="003602AD"/>
    <w:rsid w:val="003617C1"/>
    <w:rsid w:val="00370C58"/>
    <w:rsid w:val="003732B0"/>
    <w:rsid w:val="00377B53"/>
    <w:rsid w:val="0038451D"/>
    <w:rsid w:val="00391D85"/>
    <w:rsid w:val="00395923"/>
    <w:rsid w:val="0039658F"/>
    <w:rsid w:val="003A52CE"/>
    <w:rsid w:val="003B20AF"/>
    <w:rsid w:val="003B7FE2"/>
    <w:rsid w:val="003E09F3"/>
    <w:rsid w:val="003E549A"/>
    <w:rsid w:val="003F2ECD"/>
    <w:rsid w:val="003F346A"/>
    <w:rsid w:val="003F6FE1"/>
    <w:rsid w:val="00400704"/>
    <w:rsid w:val="00401FCA"/>
    <w:rsid w:val="00403B9F"/>
    <w:rsid w:val="00415B15"/>
    <w:rsid w:val="0043198C"/>
    <w:rsid w:val="004362D5"/>
    <w:rsid w:val="004368F2"/>
    <w:rsid w:val="00450A23"/>
    <w:rsid w:val="00453747"/>
    <w:rsid w:val="00460BC9"/>
    <w:rsid w:val="00466E57"/>
    <w:rsid w:val="00480AA9"/>
    <w:rsid w:val="004A0529"/>
    <w:rsid w:val="004C13DF"/>
    <w:rsid w:val="004D78CB"/>
    <w:rsid w:val="004E4CFD"/>
    <w:rsid w:val="00506F71"/>
    <w:rsid w:val="00512D31"/>
    <w:rsid w:val="005159CF"/>
    <w:rsid w:val="00534D62"/>
    <w:rsid w:val="0054288F"/>
    <w:rsid w:val="00555C5C"/>
    <w:rsid w:val="00555CBE"/>
    <w:rsid w:val="0055660D"/>
    <w:rsid w:val="00583A84"/>
    <w:rsid w:val="005C65C2"/>
    <w:rsid w:val="005D113C"/>
    <w:rsid w:val="005D365E"/>
    <w:rsid w:val="005D4FA1"/>
    <w:rsid w:val="005F1AE1"/>
    <w:rsid w:val="005F1B2A"/>
    <w:rsid w:val="005F2A40"/>
    <w:rsid w:val="005F3326"/>
    <w:rsid w:val="005F5D22"/>
    <w:rsid w:val="00616423"/>
    <w:rsid w:val="00622472"/>
    <w:rsid w:val="00631826"/>
    <w:rsid w:val="006368D2"/>
    <w:rsid w:val="00661235"/>
    <w:rsid w:val="00661711"/>
    <w:rsid w:val="00667087"/>
    <w:rsid w:val="00667F12"/>
    <w:rsid w:val="00685894"/>
    <w:rsid w:val="0069005A"/>
    <w:rsid w:val="006922CC"/>
    <w:rsid w:val="006A5E60"/>
    <w:rsid w:val="006A772D"/>
    <w:rsid w:val="006A7A64"/>
    <w:rsid w:val="006B02C8"/>
    <w:rsid w:val="006C1D6A"/>
    <w:rsid w:val="006C20D9"/>
    <w:rsid w:val="006C7136"/>
    <w:rsid w:val="006E28AC"/>
    <w:rsid w:val="006E489C"/>
    <w:rsid w:val="006F0D67"/>
    <w:rsid w:val="006F5831"/>
    <w:rsid w:val="00730F6B"/>
    <w:rsid w:val="00742DB9"/>
    <w:rsid w:val="00746988"/>
    <w:rsid w:val="00754D05"/>
    <w:rsid w:val="00754D85"/>
    <w:rsid w:val="0077518F"/>
    <w:rsid w:val="007919F4"/>
    <w:rsid w:val="007A057A"/>
    <w:rsid w:val="007A068A"/>
    <w:rsid w:val="007A1901"/>
    <w:rsid w:val="007B4CDB"/>
    <w:rsid w:val="007B6396"/>
    <w:rsid w:val="007C5669"/>
    <w:rsid w:val="007E6019"/>
    <w:rsid w:val="007F4AA3"/>
    <w:rsid w:val="008046D4"/>
    <w:rsid w:val="008210F4"/>
    <w:rsid w:val="00827061"/>
    <w:rsid w:val="0083433D"/>
    <w:rsid w:val="00842D7F"/>
    <w:rsid w:val="00843E40"/>
    <w:rsid w:val="008559EC"/>
    <w:rsid w:val="00866AE2"/>
    <w:rsid w:val="0087220B"/>
    <w:rsid w:val="00872BBE"/>
    <w:rsid w:val="008863F9"/>
    <w:rsid w:val="008C4B68"/>
    <w:rsid w:val="008C71D8"/>
    <w:rsid w:val="008C74FC"/>
    <w:rsid w:val="008D00EE"/>
    <w:rsid w:val="008D4975"/>
    <w:rsid w:val="008D4D3E"/>
    <w:rsid w:val="008F0B36"/>
    <w:rsid w:val="008F47D4"/>
    <w:rsid w:val="00901D49"/>
    <w:rsid w:val="009102F7"/>
    <w:rsid w:val="00915932"/>
    <w:rsid w:val="0092233A"/>
    <w:rsid w:val="009316A7"/>
    <w:rsid w:val="00932607"/>
    <w:rsid w:val="00944E98"/>
    <w:rsid w:val="00945F66"/>
    <w:rsid w:val="009564E4"/>
    <w:rsid w:val="00960550"/>
    <w:rsid w:val="00967E85"/>
    <w:rsid w:val="00970BB3"/>
    <w:rsid w:val="00980F98"/>
    <w:rsid w:val="009A5154"/>
    <w:rsid w:val="009B0479"/>
    <w:rsid w:val="009B16DF"/>
    <w:rsid w:val="009B6095"/>
    <w:rsid w:val="009D5B05"/>
    <w:rsid w:val="009E4B2D"/>
    <w:rsid w:val="009F741C"/>
    <w:rsid w:val="00A034E2"/>
    <w:rsid w:val="00A10471"/>
    <w:rsid w:val="00A1340F"/>
    <w:rsid w:val="00A4546D"/>
    <w:rsid w:val="00A5393B"/>
    <w:rsid w:val="00A56112"/>
    <w:rsid w:val="00A82939"/>
    <w:rsid w:val="00A92B01"/>
    <w:rsid w:val="00A9614C"/>
    <w:rsid w:val="00AC2F21"/>
    <w:rsid w:val="00AC3BC2"/>
    <w:rsid w:val="00AD4D57"/>
    <w:rsid w:val="00AE6E4D"/>
    <w:rsid w:val="00AF76DF"/>
    <w:rsid w:val="00B12B34"/>
    <w:rsid w:val="00B135F9"/>
    <w:rsid w:val="00B13AB2"/>
    <w:rsid w:val="00B1630B"/>
    <w:rsid w:val="00B22ACF"/>
    <w:rsid w:val="00B26B57"/>
    <w:rsid w:val="00B77C90"/>
    <w:rsid w:val="00B939EC"/>
    <w:rsid w:val="00B941CD"/>
    <w:rsid w:val="00B95FED"/>
    <w:rsid w:val="00BA6E0C"/>
    <w:rsid w:val="00BB21FF"/>
    <w:rsid w:val="00BC426C"/>
    <w:rsid w:val="00BC4A53"/>
    <w:rsid w:val="00BC7E20"/>
    <w:rsid w:val="00BD3A6B"/>
    <w:rsid w:val="00BD6C36"/>
    <w:rsid w:val="00C33980"/>
    <w:rsid w:val="00C41C65"/>
    <w:rsid w:val="00C477C0"/>
    <w:rsid w:val="00C47986"/>
    <w:rsid w:val="00C51026"/>
    <w:rsid w:val="00C540B3"/>
    <w:rsid w:val="00C81F68"/>
    <w:rsid w:val="00C844E5"/>
    <w:rsid w:val="00C90A20"/>
    <w:rsid w:val="00C94480"/>
    <w:rsid w:val="00CA4AB2"/>
    <w:rsid w:val="00CA7344"/>
    <w:rsid w:val="00CA7861"/>
    <w:rsid w:val="00D133A2"/>
    <w:rsid w:val="00D17242"/>
    <w:rsid w:val="00D223A7"/>
    <w:rsid w:val="00D350AC"/>
    <w:rsid w:val="00D45248"/>
    <w:rsid w:val="00D56989"/>
    <w:rsid w:val="00D65073"/>
    <w:rsid w:val="00D92068"/>
    <w:rsid w:val="00DC061F"/>
    <w:rsid w:val="00DD2DAB"/>
    <w:rsid w:val="00DD46E7"/>
    <w:rsid w:val="00DF66EF"/>
    <w:rsid w:val="00E02F82"/>
    <w:rsid w:val="00E27093"/>
    <w:rsid w:val="00E30E13"/>
    <w:rsid w:val="00E55EF7"/>
    <w:rsid w:val="00E71AAB"/>
    <w:rsid w:val="00E72D53"/>
    <w:rsid w:val="00E827F9"/>
    <w:rsid w:val="00E9453A"/>
    <w:rsid w:val="00EB2F72"/>
    <w:rsid w:val="00EC3C28"/>
    <w:rsid w:val="00ED27CD"/>
    <w:rsid w:val="00ED666E"/>
    <w:rsid w:val="00ED70AF"/>
    <w:rsid w:val="00EE6D79"/>
    <w:rsid w:val="00EE7F82"/>
    <w:rsid w:val="00F01E04"/>
    <w:rsid w:val="00F025A6"/>
    <w:rsid w:val="00F07B7F"/>
    <w:rsid w:val="00F16E17"/>
    <w:rsid w:val="00F30644"/>
    <w:rsid w:val="00F346D3"/>
    <w:rsid w:val="00F45B9F"/>
    <w:rsid w:val="00F47D18"/>
    <w:rsid w:val="00F57FF1"/>
    <w:rsid w:val="00F667C0"/>
    <w:rsid w:val="00F842C8"/>
    <w:rsid w:val="00F87AED"/>
    <w:rsid w:val="00F97E6A"/>
    <w:rsid w:val="00FA2FCB"/>
    <w:rsid w:val="00FA3F74"/>
    <w:rsid w:val="00FC08C1"/>
    <w:rsid w:val="00FC2F43"/>
    <w:rsid w:val="00FC647D"/>
    <w:rsid w:val="00FE442D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C4B5E"/>
  <w15:chartTrackingRefBased/>
  <w15:docId w15:val="{EA42C694-577C-4CFA-8F0F-0362AD04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622472"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32"/>
      <w:lang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46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2F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8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11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2C2"/>
  </w:style>
  <w:style w:type="paragraph" w:styleId="Footer">
    <w:name w:val="footer"/>
    <w:basedOn w:val="Normal"/>
    <w:link w:val="FooterChar"/>
    <w:uiPriority w:val="99"/>
    <w:unhideWhenUsed/>
    <w:rsid w:val="000C7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2C2"/>
  </w:style>
  <w:style w:type="table" w:styleId="TableGrid">
    <w:name w:val="Table Grid"/>
    <w:basedOn w:val="TableNormal"/>
    <w:uiPriority w:val="39"/>
    <w:rsid w:val="000C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2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47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22472"/>
    <w:rPr>
      <w:rFonts w:ascii="Cambria" w:eastAsia="Cambria" w:hAnsi="Cambria" w:cs="Cambria"/>
      <w:b/>
      <w:color w:val="000000"/>
      <w:sz w:val="32"/>
      <w:lang w:eastAsia="es-CR"/>
    </w:rPr>
  </w:style>
  <w:style w:type="paragraph" w:styleId="Revision">
    <w:name w:val="Revision"/>
    <w:hidden/>
    <w:uiPriority w:val="99"/>
    <w:semiHidden/>
    <w:rsid w:val="001E5CD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842C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8D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Rea20</b:Tag>
    <b:SourceType>Book</b:SourceType>
    <b:Guid>{AD9A011C-8376-42E7-993D-2552F79D22DE}</b:Guid>
    <b:Author>
      <b:Author>
        <b:Corporate>Real Academia Española</b:Corporate>
      </b:Author>
    </b:Author>
    <b:Title>Diccionario de la Real Academia Española</b:Title>
    <b:Year>2019</b:Year>
    <b:RefOrder>1</b:RefOrder>
  </b:Source>
  <b:Source>
    <b:Tag>Man04</b:Tag>
    <b:SourceType>ArticleInAPeriodical</b:SourceType>
    <b:Guid>{E59CFEDF-3DFA-4296-9992-17D7C8E8F670}</b:Guid>
    <b:Title>Manual de normas para la habilitación de farmacias</b:Title>
    <b:PeriodicalTitle>Diario Oficial La Gaceta</b:PeriodicalTitle>
    <b:Year>2004</b:Year>
    <b:Month>septiembre</b:Month>
    <b:Day>7</b:Day>
    <b:RefOrder>4</b:RefOrder>
  </b:Source>
  <b:Source>
    <b:Tag>Reg11</b:Tag>
    <b:SourceType>ArticleInAPeriodical</b:SourceType>
    <b:Guid>{7D5EDD6A-0BD5-4494-ABDB-A09385B5A7CE}</b:Guid>
    <b:Title>Reglamento Técnico Centroamericano RTCA 11.01.04:10 Productos Farmacéuticos Estudios de Estabilidad de Medicamentos para Uso Humano</b:Title>
    <b:PeriodicalTitle>Diario Oficial La Gaceta</b:PeriodicalTitle>
    <b:Year>2011</b:Year>
    <b:Month>julio</b:Month>
    <b:Day>5</b:Day>
    <b:RefOrder>2</b:RefOrder>
  </b:Source>
  <b:Source>
    <b:Tag>Org</b:Tag>
    <b:SourceType>DocumentFromInternetSite</b:SourceType>
    <b:Guid>{399A0DC4-267A-4BD1-A8B5-C3F9DFA89EF7}</b:Guid>
    <b:Author>
      <b:Author>
        <b:Corporate>Organización Panamericana de la Salud</b:Corporate>
      </b:Author>
    </b:Author>
    <b:InternetSiteTitle>Curso de gerencia para el manejo efectivo del Programa Ampliado de Inmunización (PAI). Módulo III: Cadena de frío</b:InternetSiteTitle>
    <b:Year>2006</b:Year>
    <b:URL>http://www.paho.org/immunization-toolkit/spanish/wp-content/uploads/2017/05/modulo3.pdf</b:URL>
    <b:YearAccessed>2019</b:YearAccessed>
    <b:MonthAccessed>noviembre</b:MonthAccessed>
    <b:DayAccessed>1</b:DayAccessed>
    <b:StandardNumber>92 75 32545 6</b:StandardNumber>
    <b:RefOrder>3</b:RefOrder>
  </b:Source>
  <b:Source>
    <b:Tag>Nor13</b:Tag>
    <b:SourceType>ArticleInAPeriodical</b:SourceType>
    <b:Guid>{6B4022A0-35BF-4C61-886F-0BA2F2389232}</b:Guid>
    <b:Title>Norma Nacional de Vacunación</b:Title>
    <b:Year>2013</b:Year>
    <b:PeriodicalTitle>Diario Oficial La Gaceta</b:PeriodicalTitle>
    <b:Month>agosto</b:Month>
    <b:Day>19</b:Day>
    <b:RefOrder>5</b:RefOrder>
  </b:Source>
</b:Sources>
</file>

<file path=customXml/itemProps1.xml><?xml version="1.0" encoding="utf-8"?>
<ds:datastoreItem xmlns:ds="http://schemas.openxmlformats.org/officeDocument/2006/customXml" ds:itemID="{7B197F63-87E2-475D-875D-12E9D31D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2206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Álvarez Jiménez</dc:creator>
  <cp:keywords/>
  <dc:description/>
  <cp:lastModifiedBy>Kwan Kwok Ching</cp:lastModifiedBy>
  <cp:revision>3</cp:revision>
  <dcterms:created xsi:type="dcterms:W3CDTF">2020-07-27T00:09:00Z</dcterms:created>
  <dcterms:modified xsi:type="dcterms:W3CDTF">2020-07-27T00:10:00Z</dcterms:modified>
</cp:coreProperties>
</file>